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1B9A" w14:textId="3E3F1DD5" w:rsidR="00A0219C" w:rsidRPr="006E2D71" w:rsidRDefault="7B6D772F" w:rsidP="41D4D15D">
      <w:pPr>
        <w:widowControl w:val="0"/>
        <w:spacing w:after="0" w:line="312" w:lineRule="auto"/>
        <w:rPr>
          <w:rFonts w:eastAsia="Times New Roman" w:cs="Times New Roman"/>
          <w:b/>
          <w:bCs/>
        </w:rPr>
      </w:pPr>
      <w:r w:rsidRPr="006E2D71">
        <w:rPr>
          <w:rFonts w:eastAsia="Times New Roman" w:cs="Times New Roman"/>
          <w:b/>
          <w:bCs/>
        </w:rPr>
        <w:t xml:space="preserve">LISA </w:t>
      </w:r>
      <w:r w:rsidR="00B753EF">
        <w:rPr>
          <w:rFonts w:eastAsia="Times New Roman" w:cs="Times New Roman"/>
          <w:b/>
          <w:bCs/>
        </w:rPr>
        <w:t>4</w:t>
      </w:r>
    </w:p>
    <w:p w14:paraId="399CB0B5" w14:textId="404C5FA2" w:rsidR="1607635A" w:rsidRPr="006E2D71" w:rsidRDefault="00EE4FAE" w:rsidP="41D4D15D">
      <w:pPr>
        <w:widowControl w:val="0"/>
        <w:spacing w:after="0" w:line="312" w:lineRule="auto"/>
        <w:rPr>
          <w:rFonts w:eastAsia="Times New Roman" w:cs="Times New Roman"/>
          <w:b/>
          <w:bCs/>
        </w:rPr>
      </w:pPr>
      <w:r w:rsidRPr="006E2D71">
        <w:rPr>
          <w:rFonts w:eastAsia="Times New Roman" w:cs="Times New Roman"/>
          <w:b/>
          <w:bCs/>
        </w:rPr>
        <w:t>LEPINGUPROJEKT</w:t>
      </w:r>
    </w:p>
    <w:p w14:paraId="77304BEA" w14:textId="674BB987" w:rsidR="1607635A" w:rsidRPr="006E2D71" w:rsidRDefault="1607635A" w:rsidP="41D4D15D">
      <w:pPr>
        <w:widowControl w:val="0"/>
        <w:spacing w:after="0" w:line="312" w:lineRule="auto"/>
        <w:rPr>
          <w:rFonts w:eastAsia="Times New Roman" w:cs="Times New Roman"/>
        </w:rPr>
      </w:pPr>
    </w:p>
    <w:p w14:paraId="2106713D" w14:textId="6D39F713" w:rsidR="1607635A" w:rsidRPr="00CC2089" w:rsidRDefault="2E89E0CC" w:rsidP="41D4D15D">
      <w:pPr>
        <w:widowControl w:val="0"/>
        <w:spacing w:after="0" w:line="312" w:lineRule="auto"/>
        <w:rPr>
          <w:rFonts w:cs="Times New Roman"/>
          <w:sz w:val="24"/>
          <w:szCs w:val="24"/>
        </w:rPr>
      </w:pPr>
      <w:r w:rsidRPr="00CC2089">
        <w:rPr>
          <w:rFonts w:eastAsia="Times New Roman" w:cs="Times New Roman"/>
          <w:sz w:val="24"/>
          <w:szCs w:val="24"/>
        </w:rPr>
        <w:t>Integratsiooni Sihtasutus</w:t>
      </w:r>
    </w:p>
    <w:p w14:paraId="4AD04E0C" w14:textId="2655A580"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5B985240" w14:textId="646FC9C0" w:rsidR="1607635A" w:rsidRPr="00103E5D" w:rsidRDefault="2E89E0CC" w:rsidP="00824190">
      <w:pPr>
        <w:spacing w:after="0" w:line="240" w:lineRule="auto"/>
        <w:jc w:val="both"/>
        <w:rPr>
          <w:rFonts w:eastAsia="Times New Roman" w:cs="Times New Roman"/>
          <w:b/>
          <w:bCs/>
          <w:color w:val="000000"/>
          <w:kern w:val="0"/>
          <w:lang w:eastAsia="ar-SA"/>
          <w14:ligatures w14:val="none"/>
        </w:rPr>
      </w:pPr>
      <w:r w:rsidRPr="00CC2089">
        <w:rPr>
          <w:rFonts w:eastAsia="Times New Roman" w:cs="Times New Roman"/>
          <w:b/>
          <w:bCs/>
          <w:color w:val="000000" w:themeColor="text1"/>
          <w:sz w:val="24"/>
          <w:szCs w:val="24"/>
        </w:rPr>
        <w:t>„</w:t>
      </w:r>
      <w:r w:rsidR="00103E5D" w:rsidRPr="007310B6">
        <w:rPr>
          <w:rFonts w:eastAsia="Times New Roman" w:cs="Times New Roman"/>
          <w:b/>
          <w:bCs/>
          <w:color w:val="000000"/>
          <w:kern w:val="0"/>
          <w:lang w:eastAsia="ar-SA"/>
          <w14:ligatures w14:val="none"/>
        </w:rPr>
        <w:t xml:space="preserve">Eesti kultuuriruumi tutvustavate filmiseansside korraldamine Ida-Virumaal </w:t>
      </w:r>
      <w:r w:rsidRPr="00CC2089">
        <w:rPr>
          <w:rFonts w:eastAsia="Times New Roman" w:cs="Times New Roman"/>
          <w:sz w:val="24"/>
          <w:szCs w:val="24"/>
        </w:rPr>
        <w:t>“</w:t>
      </w:r>
    </w:p>
    <w:p w14:paraId="74D91A65" w14:textId="1EB8DB60" w:rsidR="1607635A" w:rsidRPr="00CC2089" w:rsidRDefault="2E89E0CC" w:rsidP="41D4D15D">
      <w:pPr>
        <w:widowControl w:val="0"/>
        <w:spacing w:after="0" w:line="312" w:lineRule="auto"/>
        <w:rPr>
          <w:rFonts w:cs="Times New Roman"/>
          <w:sz w:val="24"/>
          <w:szCs w:val="24"/>
        </w:rPr>
      </w:pPr>
      <w:r w:rsidRPr="00CC2089">
        <w:rPr>
          <w:rFonts w:eastAsia="Times New Roman" w:cs="Times New Roman"/>
          <w:sz w:val="24"/>
          <w:szCs w:val="24"/>
        </w:rPr>
        <w:t xml:space="preserve"> </w:t>
      </w:r>
    </w:p>
    <w:p w14:paraId="17653398" w14:textId="341575BA" w:rsidR="1607635A" w:rsidRPr="00CC2089" w:rsidRDefault="2E89E0CC" w:rsidP="41D4D15D">
      <w:pPr>
        <w:widowControl w:val="0"/>
        <w:spacing w:after="0" w:line="312" w:lineRule="auto"/>
        <w:rPr>
          <w:rFonts w:cs="Times New Roman"/>
          <w:sz w:val="24"/>
          <w:szCs w:val="24"/>
        </w:rPr>
      </w:pPr>
      <w:r w:rsidRPr="00CC2089">
        <w:rPr>
          <w:rFonts w:eastAsia="Times New Roman" w:cs="Times New Roman"/>
          <w:sz w:val="24"/>
          <w:szCs w:val="24"/>
        </w:rPr>
        <w:t xml:space="preserve"> </w:t>
      </w:r>
    </w:p>
    <w:p w14:paraId="32902F40" w14:textId="267D139C" w:rsidR="1607635A" w:rsidRPr="00CC2089" w:rsidRDefault="2E89E0CC" w:rsidP="41D4D15D">
      <w:pPr>
        <w:widowControl w:val="0"/>
        <w:spacing w:after="0" w:line="312" w:lineRule="auto"/>
        <w:jc w:val="center"/>
        <w:rPr>
          <w:rFonts w:cs="Times New Roman"/>
          <w:sz w:val="24"/>
          <w:szCs w:val="24"/>
        </w:rPr>
      </w:pPr>
      <w:r w:rsidRPr="00CC2089">
        <w:rPr>
          <w:rFonts w:eastAsia="Times New Roman" w:cs="Times New Roman"/>
          <w:b/>
          <w:bCs/>
          <w:sz w:val="24"/>
          <w:szCs w:val="24"/>
        </w:rPr>
        <w:t>TÖÖVÕTULEPING nr ++++</w:t>
      </w:r>
    </w:p>
    <w:p w14:paraId="269199CD" w14:textId="6C5CAB43"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183DC027" w14:textId="559AAFB2" w:rsidR="1607635A" w:rsidRPr="00CC2089" w:rsidRDefault="2E89E0CC" w:rsidP="41D4D15D">
      <w:pPr>
        <w:widowControl w:val="0"/>
        <w:spacing w:after="0" w:line="312" w:lineRule="auto"/>
        <w:jc w:val="right"/>
        <w:rPr>
          <w:rFonts w:cs="Times New Roman"/>
          <w:sz w:val="24"/>
          <w:szCs w:val="24"/>
        </w:rPr>
      </w:pPr>
      <w:r w:rsidRPr="00CC2089">
        <w:rPr>
          <w:rFonts w:eastAsia="Times New Roman" w:cs="Times New Roman"/>
          <w:sz w:val="24"/>
          <w:szCs w:val="24"/>
        </w:rPr>
        <w:t>kuupäeva vt digiallkirja konteinerist</w:t>
      </w:r>
    </w:p>
    <w:p w14:paraId="7D7F981D" w14:textId="187B725C"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76D0519B" w14:textId="00D24A47"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b/>
          <w:bCs/>
          <w:color w:val="000000" w:themeColor="text1"/>
          <w:sz w:val="24"/>
          <w:szCs w:val="24"/>
        </w:rPr>
        <w:t xml:space="preserve">Integratsiooni Sihtasutus </w:t>
      </w:r>
      <w:r w:rsidRPr="00CC2089">
        <w:rPr>
          <w:rFonts w:eastAsia="Times New Roman" w:cs="Times New Roman"/>
          <w:color w:val="000000" w:themeColor="text1"/>
          <w:sz w:val="24"/>
          <w:szCs w:val="24"/>
        </w:rPr>
        <w:t xml:space="preserve">(edaspidi Tellija), keda esindab põhikirja///volikirja alusel [ees- ja perekonnanimi], ning </w:t>
      </w:r>
      <w:r w:rsidRPr="00CC2089">
        <w:rPr>
          <w:rFonts w:eastAsia="Times New Roman" w:cs="Times New Roman"/>
          <w:b/>
          <w:bCs/>
          <w:color w:val="000000" w:themeColor="text1"/>
          <w:sz w:val="24"/>
          <w:szCs w:val="24"/>
        </w:rPr>
        <w:t>[ettevõtja nimi]</w:t>
      </w:r>
      <w:r w:rsidRPr="00CC2089">
        <w:rPr>
          <w:rFonts w:eastAsia="Times New Roman" w:cs="Times New Roman"/>
          <w:color w:val="000000" w:themeColor="text1"/>
          <w:sz w:val="24"/>
          <w:szCs w:val="24"/>
        </w:rPr>
        <w:t xml:space="preserve"> (edaspidi Töövõtja), keda esindab põhikirja ///volikirja alusel [ees- ja perekonnanimi], edaspidi nimetatud eraldi ka Pool ja koos Pooled, on sõlminud käesoleva töövõtulepingu (edaspidi Leping) alljärgnevatel tingimustel:</w:t>
      </w:r>
    </w:p>
    <w:p w14:paraId="2FE784CD" w14:textId="6DE83A60"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color w:val="000000" w:themeColor="text1"/>
          <w:sz w:val="24"/>
          <w:szCs w:val="24"/>
        </w:rPr>
        <w:t xml:space="preserve"> </w:t>
      </w:r>
    </w:p>
    <w:p w14:paraId="36A0A9E2" w14:textId="1C58F7AB" w:rsidR="1607635A" w:rsidRPr="00CC2089" w:rsidRDefault="2E89E0CC" w:rsidP="00630DD2">
      <w:pPr>
        <w:pStyle w:val="ListParagraph"/>
        <w:widowControl w:val="0"/>
        <w:numPr>
          <w:ilvl w:val="0"/>
          <w:numId w:val="8"/>
        </w:numPr>
        <w:spacing w:line="360" w:lineRule="auto"/>
        <w:jc w:val="both"/>
        <w:rPr>
          <w:b/>
          <w:bCs/>
        </w:rPr>
      </w:pPr>
      <w:r w:rsidRPr="00CC2089">
        <w:rPr>
          <w:b/>
          <w:bCs/>
        </w:rPr>
        <w:t>POOLTE ANDMED</w:t>
      </w:r>
    </w:p>
    <w:tbl>
      <w:tblPr>
        <w:tblW w:w="0" w:type="auto"/>
        <w:tblLayout w:type="fixed"/>
        <w:tblLook w:val="04A0" w:firstRow="1" w:lastRow="0" w:firstColumn="1" w:lastColumn="0" w:noHBand="0" w:noVBand="1"/>
      </w:tblPr>
      <w:tblGrid>
        <w:gridCol w:w="4800"/>
        <w:gridCol w:w="4215"/>
      </w:tblGrid>
      <w:tr w:rsidR="41D4D15D" w:rsidRPr="00CC2089" w14:paraId="09FEAFE6" w14:textId="77777777" w:rsidTr="41D4D15D">
        <w:trPr>
          <w:trHeight w:val="300"/>
        </w:trPr>
        <w:tc>
          <w:tcPr>
            <w:tcW w:w="4800" w:type="dxa"/>
            <w:tcMar>
              <w:left w:w="70" w:type="dxa"/>
              <w:right w:w="70" w:type="dxa"/>
            </w:tcMar>
          </w:tcPr>
          <w:p w14:paraId="7D2FE861" w14:textId="1BD8214B" w:rsidR="41D4D15D" w:rsidRPr="00CC2089" w:rsidRDefault="41D4D15D" w:rsidP="00630DD2">
            <w:pPr>
              <w:spacing w:after="0" w:line="360" w:lineRule="auto"/>
              <w:jc w:val="both"/>
              <w:rPr>
                <w:rFonts w:cs="Times New Roman"/>
                <w:sz w:val="24"/>
                <w:szCs w:val="24"/>
              </w:rPr>
            </w:pPr>
            <w:r w:rsidRPr="00CC2089">
              <w:rPr>
                <w:rFonts w:eastAsia="Times New Roman" w:cs="Times New Roman"/>
                <w:color w:val="000000" w:themeColor="text1"/>
                <w:sz w:val="24"/>
                <w:szCs w:val="24"/>
              </w:rPr>
              <w:t>TELLIJA</w:t>
            </w:r>
          </w:p>
          <w:p w14:paraId="36F10158" w14:textId="1D881D8C"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Nimi: Integratsiooni Sihtasutus</w:t>
            </w:r>
          </w:p>
          <w:p w14:paraId="0699989D" w14:textId="13DF1182"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Registrikood: 90000788</w:t>
            </w:r>
          </w:p>
          <w:p w14:paraId="7047EAC7" w14:textId="179B7467"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Aadress: Linda tn 2, 20309 Narva</w:t>
            </w:r>
          </w:p>
          <w:p w14:paraId="18C7AC3D" w14:textId="36EF62EC"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Tellija kontaktisik: ……………..</w:t>
            </w:r>
          </w:p>
          <w:p w14:paraId="041E8741" w14:textId="0ECD45C0"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Tellija kontaktisiku amet:</w:t>
            </w:r>
            <w:r w:rsidRPr="00CC2089">
              <w:rPr>
                <w:rFonts w:eastAsia="Times New Roman" w:cs="Times New Roman"/>
                <w:sz w:val="24"/>
                <w:szCs w:val="24"/>
              </w:rPr>
              <w:t xml:space="preserve"> </w:t>
            </w:r>
            <w:r w:rsidRPr="00CC2089">
              <w:rPr>
                <w:rFonts w:eastAsia="Times New Roman" w:cs="Times New Roman"/>
                <w:color w:val="000000" w:themeColor="text1"/>
                <w:sz w:val="24"/>
                <w:szCs w:val="24"/>
              </w:rPr>
              <w:t>…………………..</w:t>
            </w:r>
          </w:p>
          <w:p w14:paraId="2F7620D5" w14:textId="744C97ED"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Tel.: </w:t>
            </w:r>
            <w:r w:rsidRPr="00CC2089">
              <w:rPr>
                <w:rFonts w:eastAsia="Times New Roman" w:cs="Times New Roman"/>
                <w:sz w:val="24"/>
                <w:szCs w:val="24"/>
              </w:rPr>
              <w:t xml:space="preserve">+372 </w:t>
            </w:r>
            <w:r w:rsidRPr="00CC2089">
              <w:rPr>
                <w:rFonts w:eastAsia="Times New Roman" w:cs="Times New Roman"/>
                <w:color w:val="000000" w:themeColor="text1"/>
                <w:sz w:val="24"/>
                <w:szCs w:val="24"/>
              </w:rPr>
              <w:t>…………………</w:t>
            </w:r>
          </w:p>
          <w:p w14:paraId="1DD1B470" w14:textId="1033A3FA"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E-post: </w:t>
            </w:r>
            <w:r w:rsidRPr="00CC2089">
              <w:rPr>
                <w:rFonts w:eastAsia="Times New Roman" w:cs="Times New Roman"/>
                <w:sz w:val="24"/>
                <w:szCs w:val="24"/>
                <w:lang w:val="en-US"/>
              </w:rPr>
              <w:t>……………………</w:t>
            </w:r>
          </w:p>
          <w:p w14:paraId="4F6A2C2E" w14:textId="0AA17847"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Pangakonto: </w:t>
            </w:r>
          </w:p>
          <w:p w14:paraId="5FD333B1" w14:textId="369D3842"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EE731010220027689012 SEB Pank</w:t>
            </w:r>
          </w:p>
          <w:p w14:paraId="4686A108" w14:textId="036A2247" w:rsidR="41D4D15D" w:rsidRPr="00CC2089" w:rsidRDefault="41D4D15D" w:rsidP="00630DD2">
            <w:pPr>
              <w:spacing w:after="0" w:line="360" w:lineRule="auto"/>
              <w:rPr>
                <w:rFonts w:cs="Times New Roman"/>
                <w:sz w:val="24"/>
                <w:szCs w:val="24"/>
              </w:rPr>
            </w:pPr>
            <w:r w:rsidRPr="00CC2089">
              <w:rPr>
                <w:rFonts w:eastAsia="Times New Roman" w:cs="Times New Roman"/>
                <w:sz w:val="24"/>
                <w:szCs w:val="24"/>
              </w:rPr>
              <w:t>EE382200221020595183</w:t>
            </w:r>
            <w:r w:rsidRPr="00CC2089">
              <w:rPr>
                <w:rFonts w:eastAsia="Times New Roman" w:cs="Times New Roman"/>
                <w:color w:val="000000" w:themeColor="text1"/>
                <w:sz w:val="24"/>
                <w:szCs w:val="24"/>
              </w:rPr>
              <w:t xml:space="preserve"> Swedbank</w:t>
            </w:r>
          </w:p>
          <w:p w14:paraId="507A6870" w14:textId="1370A44F"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Pangakonto valdaja: Rahandusministeerium</w:t>
            </w:r>
          </w:p>
          <w:p w14:paraId="493854D0" w14:textId="33F526F5" w:rsidR="41D4D15D" w:rsidRPr="00CC2089" w:rsidRDefault="41D4D15D" w:rsidP="00630DD2">
            <w:pPr>
              <w:spacing w:after="0" w:line="360" w:lineRule="auto"/>
              <w:jc w:val="both"/>
              <w:rPr>
                <w:rFonts w:cs="Times New Roman"/>
                <w:sz w:val="24"/>
                <w:szCs w:val="24"/>
              </w:rPr>
            </w:pPr>
            <w:r w:rsidRPr="00CC2089">
              <w:rPr>
                <w:rFonts w:eastAsia="Times New Roman" w:cs="Times New Roman"/>
                <w:color w:val="000000" w:themeColor="text1"/>
                <w:sz w:val="24"/>
                <w:szCs w:val="24"/>
              </w:rPr>
              <w:t xml:space="preserve">Viitenumber: </w:t>
            </w:r>
            <w:r w:rsidRPr="00CC2089">
              <w:rPr>
                <w:rFonts w:eastAsia="Times New Roman" w:cs="Times New Roman"/>
                <w:sz w:val="24"/>
                <w:szCs w:val="24"/>
              </w:rPr>
              <w:t>3500081128</w:t>
            </w:r>
          </w:p>
        </w:tc>
        <w:tc>
          <w:tcPr>
            <w:tcW w:w="4215" w:type="dxa"/>
            <w:tcMar>
              <w:left w:w="70" w:type="dxa"/>
              <w:right w:w="70" w:type="dxa"/>
            </w:tcMar>
          </w:tcPr>
          <w:p w14:paraId="08DC4765" w14:textId="0D25EFEC" w:rsidR="41D4D15D" w:rsidRPr="00CC2089" w:rsidRDefault="41D4D15D" w:rsidP="00630DD2">
            <w:pPr>
              <w:spacing w:after="0" w:line="360" w:lineRule="auto"/>
              <w:jc w:val="both"/>
              <w:rPr>
                <w:rFonts w:cs="Times New Roman"/>
                <w:sz w:val="24"/>
                <w:szCs w:val="24"/>
              </w:rPr>
            </w:pPr>
            <w:r w:rsidRPr="00CC2089">
              <w:rPr>
                <w:rFonts w:eastAsia="Times New Roman" w:cs="Times New Roman"/>
                <w:color w:val="000000" w:themeColor="text1"/>
                <w:sz w:val="24"/>
                <w:szCs w:val="24"/>
              </w:rPr>
              <w:t>TÖÖVÕTJA</w:t>
            </w:r>
          </w:p>
          <w:p w14:paraId="71C37F4C" w14:textId="1ABF17E5"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Nimi: </w:t>
            </w:r>
          </w:p>
          <w:p w14:paraId="0F35BFF4" w14:textId="2B9F7372"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Registrikood: </w:t>
            </w:r>
          </w:p>
          <w:p w14:paraId="4438A382" w14:textId="21481857"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Aadress: </w:t>
            </w:r>
          </w:p>
          <w:p w14:paraId="58B421C5" w14:textId="0FDB02CD"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Töövõtja kontaktisik: …………</w:t>
            </w:r>
          </w:p>
          <w:p w14:paraId="1848238F" w14:textId="6F7D53DE"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Töövõtja kontaktisiku amet: ………</w:t>
            </w:r>
          </w:p>
          <w:p w14:paraId="0F07A9F5" w14:textId="3A6B7F95"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Tel.: ……………</w:t>
            </w:r>
          </w:p>
          <w:p w14:paraId="25C97F9C" w14:textId="6B000937"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E-post: ………………</w:t>
            </w:r>
          </w:p>
          <w:p w14:paraId="00914CE4" w14:textId="6C243F41"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Pangakonto: ………………….</w:t>
            </w:r>
          </w:p>
          <w:p w14:paraId="1450EEC5" w14:textId="66A6EDAA"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 </w:t>
            </w:r>
          </w:p>
        </w:tc>
      </w:tr>
    </w:tbl>
    <w:p w14:paraId="7D0A0283" w14:textId="01C919AC"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755C72F3" w14:textId="317BA2EB" w:rsidR="1607635A" w:rsidRPr="00CC2089" w:rsidRDefault="2E89E0CC" w:rsidP="00B757EC">
      <w:pPr>
        <w:pStyle w:val="ListParagraph"/>
        <w:widowControl w:val="0"/>
        <w:numPr>
          <w:ilvl w:val="0"/>
          <w:numId w:val="8"/>
        </w:numPr>
        <w:spacing w:line="312" w:lineRule="auto"/>
        <w:ind w:hanging="665"/>
        <w:jc w:val="both"/>
        <w:rPr>
          <w:b/>
          <w:bCs/>
        </w:rPr>
      </w:pPr>
      <w:r w:rsidRPr="00CC2089">
        <w:rPr>
          <w:b/>
          <w:bCs/>
        </w:rPr>
        <w:t>ÜLDSÄTTED</w:t>
      </w:r>
    </w:p>
    <w:p w14:paraId="362CED17" w14:textId="4D89C1BC" w:rsidR="007E66FD" w:rsidRPr="00CC2089" w:rsidRDefault="2E89E0CC" w:rsidP="00444A13">
      <w:pPr>
        <w:pStyle w:val="ListParagraph"/>
        <w:widowControl w:val="0"/>
        <w:numPr>
          <w:ilvl w:val="1"/>
          <w:numId w:val="14"/>
        </w:numPr>
        <w:spacing w:line="312" w:lineRule="auto"/>
        <w:ind w:left="665" w:hanging="665"/>
        <w:jc w:val="both"/>
      </w:pPr>
      <w:r w:rsidRPr="00CC2089">
        <w:t xml:space="preserve">Leping sõlmitakse tellija poolt </w:t>
      </w:r>
      <w:r w:rsidR="00CC2089">
        <w:t>„</w:t>
      </w:r>
      <w:r w:rsidR="00444A13" w:rsidRPr="00444A13">
        <w:rPr>
          <w:b/>
          <w:bCs/>
          <w:color w:val="000000"/>
        </w:rPr>
        <w:t>Eesti kultuuriruumi tutvustavate filmiseansside korraldamine Ida-Virumaal</w:t>
      </w:r>
      <w:r w:rsidRPr="00444A13">
        <w:rPr>
          <w:b/>
          <w:bCs/>
          <w:color w:val="000000" w:themeColor="text1"/>
        </w:rPr>
        <w:t>“</w:t>
      </w:r>
      <w:r w:rsidRPr="00CC2089">
        <w:t xml:space="preserve"> võrreldavate pakkumuste menetluse tulemusel.</w:t>
      </w:r>
    </w:p>
    <w:p w14:paraId="74906378" w14:textId="77777777" w:rsidR="007E66FD" w:rsidRPr="00CC2089" w:rsidRDefault="007E66FD" w:rsidP="007E66FD">
      <w:pPr>
        <w:spacing w:after="0" w:line="240" w:lineRule="auto"/>
        <w:jc w:val="both"/>
        <w:rPr>
          <w:rFonts w:eastAsia="Times New Roman" w:cs="Times New Roman"/>
          <w:sz w:val="24"/>
          <w:szCs w:val="24"/>
        </w:rPr>
      </w:pPr>
    </w:p>
    <w:p w14:paraId="35C39733" w14:textId="0C06C9D2" w:rsidR="00441A08" w:rsidRPr="00CC2089" w:rsidRDefault="007E66FD" w:rsidP="007E66FD">
      <w:pPr>
        <w:pStyle w:val="ListParagraph"/>
        <w:widowControl w:val="0"/>
        <w:numPr>
          <w:ilvl w:val="1"/>
          <w:numId w:val="14"/>
        </w:numPr>
        <w:spacing w:line="312" w:lineRule="auto"/>
        <w:ind w:left="665" w:hanging="665"/>
        <w:jc w:val="both"/>
      </w:pPr>
      <w:r w:rsidRPr="00CC2089">
        <w:t xml:space="preserve">Tegevust rahastatakse riigieelarvelistest allikatest ja </w:t>
      </w:r>
      <w:r w:rsidR="00AD049E" w:rsidRPr="007310B6">
        <w:t xml:space="preserve">Šveitsi-Eesti koostööprogrammi </w:t>
      </w:r>
      <w:r w:rsidRPr="00CC2089">
        <w:lastRenderedPageBreak/>
        <w:t>raames</w:t>
      </w:r>
      <w:r w:rsidR="00AD049E">
        <w:t xml:space="preserve"> </w:t>
      </w:r>
      <w:r w:rsidR="00AD049E" w:rsidRPr="00B35394">
        <w:rPr>
          <w:highlight w:val="yellow"/>
        </w:rPr>
        <w:t>(</w:t>
      </w:r>
      <w:r w:rsidR="00AD049E" w:rsidRPr="00B35394">
        <w:rPr>
          <w:i/>
          <w:iCs/>
          <w:highlight w:val="yellow"/>
        </w:rPr>
        <w:t>viide määrusele ja projektile lisandub määruse kinnitamisel</w:t>
      </w:r>
      <w:r w:rsidR="00AD049E" w:rsidRPr="00B35394">
        <w:rPr>
          <w:highlight w:val="yellow"/>
        </w:rPr>
        <w:t>)</w:t>
      </w:r>
      <w:r w:rsidR="00DE5EFE" w:rsidRPr="00B35394">
        <w:rPr>
          <w:highlight w:val="yellow"/>
        </w:rPr>
        <w:t>.</w:t>
      </w:r>
      <w:r w:rsidR="2E89E0CC" w:rsidRPr="00CC2089">
        <w:t xml:space="preserve"> </w:t>
      </w:r>
    </w:p>
    <w:p w14:paraId="5FA8F000" w14:textId="523AD328" w:rsidR="1607635A" w:rsidRPr="00CC2089" w:rsidRDefault="2E89E0CC" w:rsidP="00B757EC">
      <w:pPr>
        <w:pStyle w:val="ListParagraph"/>
        <w:widowControl w:val="0"/>
        <w:numPr>
          <w:ilvl w:val="1"/>
          <w:numId w:val="14"/>
        </w:numPr>
        <w:spacing w:line="312" w:lineRule="auto"/>
        <w:ind w:left="665" w:hanging="665"/>
        <w:jc w:val="both"/>
      </w:pPr>
      <w:r w:rsidRPr="00CC2089">
        <w:t>Lepingu dokumentideks ja lahutamatuteks osadeks sõltumata nende vahetust lisamisest lepingule on alusdokumendid (sh pakkumuskutse), töövõtja pakkumus, leping, pooltevahelised kirjalikud teated ning lepingu muudatused ja lisad.</w:t>
      </w:r>
    </w:p>
    <w:p w14:paraId="7B833A5A" w14:textId="52125DD8" w:rsidR="1607635A" w:rsidRPr="00CC2089" w:rsidRDefault="2E89E0CC" w:rsidP="00B757EC">
      <w:pPr>
        <w:pStyle w:val="ListParagraph"/>
        <w:widowControl w:val="0"/>
        <w:numPr>
          <w:ilvl w:val="1"/>
          <w:numId w:val="14"/>
        </w:numPr>
        <w:spacing w:line="312" w:lineRule="auto"/>
        <w:ind w:left="665" w:hanging="665"/>
        <w:jc w:val="both"/>
      </w:pPr>
      <w:r w:rsidRPr="00CC2089">
        <w:t xml:space="preserve">Lepingu esemeks olevate </w:t>
      </w:r>
      <w:r w:rsidR="000E3950" w:rsidRPr="00CC2089">
        <w:t>tööde</w:t>
      </w:r>
      <w:r w:rsidRPr="00CC2089">
        <w:t xml:space="preserve"> detailne tehniline kirjeldus on toodud alusdokumendis. </w:t>
      </w:r>
    </w:p>
    <w:p w14:paraId="4306E056" w14:textId="33E3EB33" w:rsidR="1607635A" w:rsidRPr="00CC2089" w:rsidRDefault="2E89E0CC" w:rsidP="00B757EC">
      <w:pPr>
        <w:pStyle w:val="ListParagraph"/>
        <w:widowControl w:val="0"/>
        <w:numPr>
          <w:ilvl w:val="1"/>
          <w:numId w:val="14"/>
        </w:numPr>
        <w:spacing w:line="312" w:lineRule="auto"/>
        <w:ind w:left="665" w:hanging="665"/>
        <w:jc w:val="both"/>
      </w:pPr>
      <w:r w:rsidRPr="00CC2089">
        <w:t xml:space="preserve">Töövõtja kinnitab, et vastavalt oma ametialasele professionaalsusele ja heale tavale teeb ta kõik endast oleneva tagamaks lepingu esemeks olevate </w:t>
      </w:r>
      <w:r w:rsidR="000E3950" w:rsidRPr="00CC2089">
        <w:t>tööde</w:t>
      </w:r>
      <w:r w:rsidRPr="00CC2089">
        <w:t xml:space="preserve"> õigeaegse ja kvaliteetse osutamise vastavalt tehnilisele kirjeldusele.</w:t>
      </w:r>
    </w:p>
    <w:p w14:paraId="73D1714A" w14:textId="6D56287F" w:rsidR="1607635A" w:rsidRPr="00CC2089" w:rsidRDefault="2E89E0CC" w:rsidP="00B757EC">
      <w:pPr>
        <w:pStyle w:val="ListParagraph"/>
        <w:widowControl w:val="0"/>
        <w:numPr>
          <w:ilvl w:val="1"/>
          <w:numId w:val="14"/>
        </w:numPr>
        <w:spacing w:line="312" w:lineRule="auto"/>
        <w:ind w:left="665" w:hanging="665"/>
        <w:jc w:val="both"/>
      </w:pPr>
      <w:r w:rsidRPr="00CC2089">
        <w:t>Pooled tagavad ja deklareerivad, et lepingu sõlmimisega ei ole nad rikkunud ühtegi enda suhtes kehtiva seaduse, põhikirja või muu normatiivakti sätet ega ühtki endale varem sõlmitud lepingute ja kokkulepetega võetud kohustust.</w:t>
      </w:r>
    </w:p>
    <w:p w14:paraId="74593733" w14:textId="524425CF" w:rsidR="1607635A" w:rsidRPr="00CC2089" w:rsidRDefault="2E89E0CC" w:rsidP="00B757EC">
      <w:pPr>
        <w:pStyle w:val="ListParagraph"/>
        <w:widowControl w:val="0"/>
        <w:numPr>
          <w:ilvl w:val="1"/>
          <w:numId w:val="14"/>
        </w:numPr>
        <w:spacing w:line="312" w:lineRule="auto"/>
        <w:ind w:left="665" w:hanging="665"/>
        <w:jc w:val="both"/>
      </w:pPr>
      <w:r w:rsidRPr="00CC2089">
        <w:t>Lepingu täitmisel juhinduvad pooled käesolevast lepingust ning Eesti Vabariigi õigusaktidest. Juhul kui lepingu mõni säte osutub vastuolus olevaks Eesti Vabariigis kehtivate õigusaktidega, ei mõjuta see ülejäänud sätete kehtivust.</w:t>
      </w:r>
    </w:p>
    <w:p w14:paraId="12A09B18" w14:textId="033C6CC5" w:rsidR="1607635A" w:rsidRPr="00CC2089" w:rsidRDefault="2E89E0CC" w:rsidP="00B757EC">
      <w:pPr>
        <w:pStyle w:val="ListParagraph"/>
        <w:widowControl w:val="0"/>
        <w:numPr>
          <w:ilvl w:val="1"/>
          <w:numId w:val="14"/>
        </w:numPr>
        <w:spacing w:line="312" w:lineRule="auto"/>
        <w:ind w:left="665" w:hanging="665"/>
        <w:jc w:val="both"/>
      </w:pPr>
      <w:r w:rsidRPr="00CC2089">
        <w:t>Lepingu sõlmimisega kaotavad kehtivuse kõik pooltevahelised varasemad lepingud ja muud kokkulepped niivõrd, kuivõrd need on vastuolus lepinguga.</w:t>
      </w:r>
    </w:p>
    <w:p w14:paraId="5A35FA46" w14:textId="60A0EFE0"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428C8F46" w14:textId="586ADFCF" w:rsidR="1607635A" w:rsidRPr="00CC2089" w:rsidRDefault="2E89E0CC" w:rsidP="00B757EC">
      <w:pPr>
        <w:pStyle w:val="ListParagraph"/>
        <w:widowControl w:val="0"/>
        <w:numPr>
          <w:ilvl w:val="0"/>
          <w:numId w:val="8"/>
        </w:numPr>
        <w:spacing w:line="312" w:lineRule="auto"/>
        <w:ind w:hanging="665"/>
        <w:jc w:val="both"/>
        <w:rPr>
          <w:b/>
          <w:bCs/>
        </w:rPr>
      </w:pPr>
      <w:r w:rsidRPr="00CC2089">
        <w:rPr>
          <w:b/>
          <w:bCs/>
        </w:rPr>
        <w:t>LEPINGU ESE</w:t>
      </w:r>
    </w:p>
    <w:p w14:paraId="788A2789" w14:textId="657733EF" w:rsidR="00441A08" w:rsidRPr="00CC2089" w:rsidRDefault="2E89E0CC" w:rsidP="00B757EC">
      <w:pPr>
        <w:pStyle w:val="ListParagraph"/>
        <w:widowControl w:val="0"/>
        <w:numPr>
          <w:ilvl w:val="1"/>
          <w:numId w:val="12"/>
        </w:numPr>
        <w:spacing w:line="312" w:lineRule="auto"/>
        <w:ind w:hanging="665"/>
        <w:jc w:val="both"/>
      </w:pPr>
      <w:r w:rsidRPr="00CC2089">
        <w:t xml:space="preserve">Töövõtja kohustub </w:t>
      </w:r>
      <w:r w:rsidR="00E07B06">
        <w:rPr>
          <w:b/>
          <w:bCs/>
        </w:rPr>
        <w:t xml:space="preserve">korraldama </w:t>
      </w:r>
      <w:r w:rsidR="00E07B06" w:rsidRPr="007310B6">
        <w:rPr>
          <w:b/>
          <w:bCs/>
          <w:color w:val="000000"/>
        </w:rPr>
        <w:t>16 Eesti kultuuriruumi tutvustava</w:t>
      </w:r>
      <w:r w:rsidR="00E07B06">
        <w:rPr>
          <w:b/>
          <w:bCs/>
          <w:color w:val="000000"/>
        </w:rPr>
        <w:t>t</w:t>
      </w:r>
      <w:r w:rsidR="00E07B06" w:rsidRPr="007310B6">
        <w:rPr>
          <w:b/>
          <w:bCs/>
          <w:color w:val="000000"/>
        </w:rPr>
        <w:t xml:space="preserve"> filmiseansi Ida-Virumaal ajavahemikus 15.07 – 31.12.2025</w:t>
      </w:r>
      <w:r w:rsidR="007E4DA2" w:rsidRPr="00CC2089">
        <w:rPr>
          <w:b/>
          <w:bCs/>
        </w:rPr>
        <w:t xml:space="preserve"> </w:t>
      </w:r>
      <w:r w:rsidRPr="00CC2089">
        <w:t>vastavalt pakkumuskutsele, tellija juhistele ja töövõtja pakkumusele [kuupäev] ……. (edaspidi ka Töö/Tööd).</w:t>
      </w:r>
    </w:p>
    <w:p w14:paraId="57DD153A" w14:textId="0B932BCC" w:rsidR="1607635A" w:rsidRPr="00FA0984" w:rsidRDefault="00441A08" w:rsidP="00FA0984">
      <w:pPr>
        <w:pStyle w:val="ListParagraph"/>
        <w:widowControl w:val="0"/>
        <w:numPr>
          <w:ilvl w:val="1"/>
          <w:numId w:val="12"/>
        </w:numPr>
        <w:spacing w:line="312" w:lineRule="auto"/>
        <w:ind w:hanging="665"/>
        <w:jc w:val="both"/>
        <w:rPr>
          <w:color w:val="000000" w:themeColor="text1"/>
        </w:rPr>
      </w:pPr>
      <w:r w:rsidRPr="00CC2089">
        <w:rPr>
          <w:color w:val="000000" w:themeColor="text1"/>
        </w:rPr>
        <w:t>Töövõtjal on</w:t>
      </w:r>
      <w:r w:rsidR="004B77DD">
        <w:rPr>
          <w:color w:val="000000" w:themeColor="text1"/>
        </w:rPr>
        <w:t xml:space="preserve"> kohustus tagada filmiseansside korraldamiseks vajalikud </w:t>
      </w:r>
      <w:r w:rsidR="007C656C">
        <w:rPr>
          <w:color w:val="000000" w:themeColor="text1"/>
        </w:rPr>
        <w:t xml:space="preserve">filmilevitusõigused, </w:t>
      </w:r>
      <w:r w:rsidR="001A216D">
        <w:rPr>
          <w:color w:val="000000" w:themeColor="text1"/>
        </w:rPr>
        <w:t xml:space="preserve">autoritasude tasumine, avaliku ürituse lubade olemasolu (vajadusel), </w:t>
      </w:r>
      <w:r w:rsidR="00FA0984">
        <w:rPr>
          <w:color w:val="000000" w:themeColor="text1"/>
        </w:rPr>
        <w:t>turvalisusnõuete täitmine ning muude õigusaktidest tulenevate nõuete täitmine ja kooskõlastuste olemasolu.</w:t>
      </w:r>
    </w:p>
    <w:p w14:paraId="06E3F2A7" w14:textId="0DE5B0F9" w:rsidR="1607635A" w:rsidRPr="00CC2089" w:rsidRDefault="2E89E0CC" w:rsidP="00B757EC">
      <w:pPr>
        <w:widowControl w:val="0"/>
        <w:spacing w:after="0" w:line="312" w:lineRule="auto"/>
        <w:ind w:hanging="665"/>
        <w:jc w:val="both"/>
        <w:rPr>
          <w:rFonts w:cs="Times New Roman"/>
          <w:sz w:val="24"/>
          <w:szCs w:val="24"/>
        </w:rPr>
      </w:pPr>
      <w:r w:rsidRPr="00CC2089">
        <w:rPr>
          <w:rFonts w:eastAsia="Times New Roman" w:cs="Times New Roman"/>
          <w:sz w:val="24"/>
          <w:szCs w:val="24"/>
        </w:rPr>
        <w:t xml:space="preserve"> </w:t>
      </w:r>
    </w:p>
    <w:p w14:paraId="7E7C6864" w14:textId="76129AFC" w:rsidR="1607635A" w:rsidRPr="00CC2089" w:rsidRDefault="2E89E0CC" w:rsidP="000E3950">
      <w:pPr>
        <w:pStyle w:val="ListParagraph"/>
        <w:widowControl w:val="0"/>
        <w:numPr>
          <w:ilvl w:val="0"/>
          <w:numId w:val="8"/>
        </w:numPr>
        <w:spacing w:line="312" w:lineRule="auto"/>
        <w:ind w:left="567" w:hanging="665"/>
        <w:jc w:val="both"/>
        <w:rPr>
          <w:b/>
          <w:bCs/>
        </w:rPr>
      </w:pPr>
      <w:r w:rsidRPr="00CC2089">
        <w:rPr>
          <w:b/>
          <w:bCs/>
        </w:rPr>
        <w:t>LEPINGU TÄITMISE TÄHTAEG JA TÖÖ ÜLEANDMINE</w:t>
      </w:r>
    </w:p>
    <w:p w14:paraId="0305E1E8" w14:textId="77777777" w:rsidR="00B757EC" w:rsidRPr="00CC2089" w:rsidRDefault="2E89E0CC">
      <w:pPr>
        <w:pStyle w:val="ListParagraph"/>
        <w:widowControl w:val="0"/>
        <w:numPr>
          <w:ilvl w:val="1"/>
          <w:numId w:val="16"/>
        </w:numPr>
        <w:spacing w:line="312" w:lineRule="auto"/>
        <w:ind w:left="567" w:hanging="567"/>
        <w:jc w:val="both"/>
      </w:pPr>
      <w:r w:rsidRPr="00CC2089">
        <w:t>Leping jõustub allakirjutamisest poolte poolt ja kehtib kuni lepingust tulenevate õiguste realiseerimise ja kohustuste täitmiseni.</w:t>
      </w:r>
    </w:p>
    <w:p w14:paraId="113731EE" w14:textId="77777777" w:rsidR="00B757EC" w:rsidRPr="00CC2089" w:rsidRDefault="2E89E0CC">
      <w:pPr>
        <w:pStyle w:val="ListParagraph"/>
        <w:widowControl w:val="0"/>
        <w:numPr>
          <w:ilvl w:val="1"/>
          <w:numId w:val="16"/>
        </w:numPr>
        <w:spacing w:line="312" w:lineRule="auto"/>
        <w:ind w:left="567" w:hanging="567"/>
        <w:jc w:val="both"/>
      </w:pPr>
      <w:r w:rsidRPr="00CC2089">
        <w:t>Töövõtja alustab lepingu täitmist koheselt pärast lepingu jõustumist.</w:t>
      </w:r>
    </w:p>
    <w:p w14:paraId="0EF07B4A" w14:textId="1400E1BA" w:rsidR="007E4DA2" w:rsidRPr="00CC2089" w:rsidRDefault="2E89E0CC" w:rsidP="00CC2089">
      <w:pPr>
        <w:pStyle w:val="ListParagraph"/>
        <w:numPr>
          <w:ilvl w:val="1"/>
          <w:numId w:val="16"/>
        </w:numPr>
        <w:spacing w:line="276" w:lineRule="auto"/>
        <w:ind w:left="567" w:hanging="567"/>
        <w:jc w:val="both"/>
      </w:pPr>
      <w:r w:rsidRPr="00CC2089">
        <w:t xml:space="preserve">Töövõtja kohustub  </w:t>
      </w:r>
      <w:r w:rsidR="0092188B" w:rsidRPr="00CC2089">
        <w:t>esitama</w:t>
      </w:r>
      <w:r w:rsidR="00CC2089" w:rsidRPr="00CC2089">
        <w:t xml:space="preserve"> tellija kontaktisiku</w:t>
      </w:r>
      <w:r w:rsidR="00E21B22">
        <w:t xml:space="preserve"> andmed</w:t>
      </w:r>
      <w:r w:rsidR="00CC2089" w:rsidRPr="00CC2089">
        <w:t xml:space="preserve"> e-posti aadressile </w:t>
      </w:r>
      <w:r w:rsidR="00FA0984">
        <w:t>tiina.sergo</w:t>
      </w:r>
      <w:r w:rsidR="00CC2089" w:rsidRPr="00CC2089">
        <w:t>@integratsioon.ee</w:t>
      </w:r>
      <w:r w:rsidR="007869B4">
        <w:t>.</w:t>
      </w:r>
    </w:p>
    <w:p w14:paraId="5F79958B" w14:textId="37506B61" w:rsidR="00B757EC" w:rsidRPr="007869B4" w:rsidRDefault="00CC2089" w:rsidP="00B036B8">
      <w:pPr>
        <w:pStyle w:val="ListParagraph"/>
        <w:widowControl w:val="0"/>
        <w:numPr>
          <w:ilvl w:val="2"/>
          <w:numId w:val="16"/>
        </w:numPr>
        <w:spacing w:line="276" w:lineRule="auto"/>
        <w:ind w:left="567" w:hanging="567"/>
        <w:jc w:val="both"/>
      </w:pPr>
      <w:r w:rsidRPr="007869B4">
        <w:t>Esimese v</w:t>
      </w:r>
      <w:r w:rsidR="007E4DA2" w:rsidRPr="007869B4">
        <w:t xml:space="preserve">ahearuande, kus on toodud </w:t>
      </w:r>
      <w:r w:rsidR="00A6534A">
        <w:t xml:space="preserve">välikino seansside korraldamise kohta ülevaade, andmekorje </w:t>
      </w:r>
      <w:r w:rsidR="00196E5E">
        <w:t xml:space="preserve">andmed (registreerimislehed, logid või muu kontrolljälg, milles kajastuvad üritustel osalejad ja nende kohta pakkumuskutse punktis </w:t>
      </w:r>
      <w:r w:rsidR="0010043F">
        <w:t>2.3.4. toodud näitajad)</w:t>
      </w:r>
      <w:r w:rsidR="007E4DA2" w:rsidRPr="007869B4">
        <w:t xml:space="preserve"> </w:t>
      </w:r>
      <w:r w:rsidR="0064241E">
        <w:rPr>
          <w:b/>
          <w:bCs/>
        </w:rPr>
        <w:t>01</w:t>
      </w:r>
      <w:r w:rsidR="007E4DA2" w:rsidRPr="007869B4">
        <w:rPr>
          <w:b/>
          <w:bCs/>
        </w:rPr>
        <w:t xml:space="preserve">. </w:t>
      </w:r>
      <w:r w:rsidR="0064241E">
        <w:rPr>
          <w:b/>
          <w:bCs/>
        </w:rPr>
        <w:t>oktoobriks</w:t>
      </w:r>
      <w:r w:rsidR="007E4DA2" w:rsidRPr="007869B4">
        <w:rPr>
          <w:b/>
          <w:bCs/>
        </w:rPr>
        <w:t xml:space="preserve"> 202</w:t>
      </w:r>
      <w:r w:rsidR="0010043F">
        <w:rPr>
          <w:b/>
          <w:bCs/>
        </w:rPr>
        <w:t>5</w:t>
      </w:r>
      <w:r w:rsidR="007E4DA2" w:rsidRPr="007869B4">
        <w:rPr>
          <w:b/>
          <w:bCs/>
        </w:rPr>
        <w:t>.</w:t>
      </w:r>
      <w:r w:rsidR="007E4DA2" w:rsidRPr="007869B4">
        <w:t xml:space="preserve"> </w:t>
      </w:r>
      <w:bookmarkStart w:id="0" w:name="_Hlk181028943"/>
      <w:r w:rsidR="00BB5243">
        <w:t>Vahearuande alusel koostatakse tööde üleandmise-vastuvõtmise akt, mis on aluseks tööde eest tasumisele.</w:t>
      </w:r>
    </w:p>
    <w:bookmarkEnd w:id="0"/>
    <w:p w14:paraId="27CC7ADA" w14:textId="0F8DEF7F" w:rsidR="00CC2089" w:rsidRPr="009E1043" w:rsidRDefault="00E44470" w:rsidP="00B036B8">
      <w:pPr>
        <w:pStyle w:val="ListParagraph"/>
        <w:widowControl w:val="0"/>
        <w:numPr>
          <w:ilvl w:val="2"/>
          <w:numId w:val="16"/>
        </w:numPr>
        <w:spacing w:line="276" w:lineRule="auto"/>
        <w:ind w:left="567" w:hanging="567"/>
        <w:jc w:val="both"/>
      </w:pPr>
      <w:r>
        <w:t>Lõpparuande</w:t>
      </w:r>
      <w:r w:rsidR="00CC2089" w:rsidRPr="007869B4">
        <w:t xml:space="preserve">, kus on toodud </w:t>
      </w:r>
      <w:r w:rsidR="00686CC2">
        <w:t>siseruumide</w:t>
      </w:r>
      <w:r w:rsidR="0064241E">
        <w:t xml:space="preserve"> </w:t>
      </w:r>
      <w:r w:rsidR="00686CC2">
        <w:t>kino</w:t>
      </w:r>
      <w:r w:rsidR="0064241E">
        <w:t>seansside korraldamise kohta ülevaade, andmekorje andmed (registreerimislehed, logid või muu kontrolljälg, milles kajastuvad üritustel osalejad ja nende kohta pakkumuskutse punktis 2.3.4. toodud näitajad)</w:t>
      </w:r>
      <w:r>
        <w:t xml:space="preserve"> </w:t>
      </w:r>
      <w:r w:rsidRPr="00472CEB">
        <w:lastRenderedPageBreak/>
        <w:t xml:space="preserve">kokkuvõte </w:t>
      </w:r>
      <w:r>
        <w:t xml:space="preserve">kogu lepinguperioodi </w:t>
      </w:r>
      <w:r w:rsidRPr="00472CEB">
        <w:t>tegevuste tulemustest</w:t>
      </w:r>
      <w:r>
        <w:t xml:space="preserve"> ning</w:t>
      </w:r>
      <w:r w:rsidRPr="00472CEB">
        <w:t xml:space="preserve"> Töövõtja hinnangu tegevuste</w:t>
      </w:r>
      <w:r>
        <w:t xml:space="preserve"> eesmärgi saavutamisest</w:t>
      </w:r>
      <w:r w:rsidR="00686CC2">
        <w:t xml:space="preserve"> </w:t>
      </w:r>
      <w:r w:rsidR="00686CC2">
        <w:rPr>
          <w:b/>
          <w:bCs/>
        </w:rPr>
        <w:t>10</w:t>
      </w:r>
      <w:r w:rsidR="00CC2089" w:rsidRPr="007869B4">
        <w:rPr>
          <w:b/>
          <w:bCs/>
        </w:rPr>
        <w:t xml:space="preserve">. </w:t>
      </w:r>
      <w:r w:rsidR="00686CC2">
        <w:rPr>
          <w:b/>
          <w:bCs/>
        </w:rPr>
        <w:t>jaanuariks</w:t>
      </w:r>
      <w:r w:rsidR="00CC2089" w:rsidRPr="007869B4">
        <w:rPr>
          <w:b/>
          <w:bCs/>
        </w:rPr>
        <w:t xml:space="preserve"> 202</w:t>
      </w:r>
      <w:r w:rsidR="00686CC2">
        <w:rPr>
          <w:b/>
          <w:bCs/>
        </w:rPr>
        <w:t>6</w:t>
      </w:r>
      <w:r w:rsidR="007869B4">
        <w:rPr>
          <w:b/>
          <w:bCs/>
        </w:rPr>
        <w:t>.</w:t>
      </w:r>
      <w:r w:rsidR="00BB5243">
        <w:rPr>
          <w:b/>
          <w:bCs/>
        </w:rPr>
        <w:t xml:space="preserve"> </w:t>
      </w:r>
      <w:r>
        <w:t>Lõpparuande</w:t>
      </w:r>
      <w:r w:rsidR="00BB5243">
        <w:t xml:space="preserve"> alusel koostatakse tööde üleandmise-vastuvõtmise akt, mis on aluseks tööde eest tasumisele.</w:t>
      </w:r>
    </w:p>
    <w:p w14:paraId="1F304B6A" w14:textId="3B904061" w:rsidR="00B757EC" w:rsidRPr="00CC2089" w:rsidRDefault="2E89E0CC">
      <w:pPr>
        <w:pStyle w:val="ListParagraph"/>
        <w:widowControl w:val="0"/>
        <w:numPr>
          <w:ilvl w:val="1"/>
          <w:numId w:val="16"/>
        </w:numPr>
        <w:spacing w:line="312" w:lineRule="auto"/>
        <w:ind w:left="567" w:hanging="567"/>
        <w:jc w:val="both"/>
      </w:pPr>
      <w:r w:rsidRPr="00CC2089">
        <w:t xml:space="preserve">Töövõtja tagab tööde kogumahu lepingukohase täitmise lepingu kehtivuse perioodi jooksul alates lepingu punktis </w:t>
      </w:r>
      <w:r w:rsidR="00D573FA">
        <w:t>2.3.1</w:t>
      </w:r>
      <w:r w:rsidR="00041E5B">
        <w:t>.</w:t>
      </w:r>
      <w:r w:rsidRPr="00CC2089">
        <w:t xml:space="preserve"> toodud tähtajast.</w:t>
      </w:r>
    </w:p>
    <w:p w14:paraId="14414456" w14:textId="0B1A5058" w:rsidR="00B757EC" w:rsidRPr="00CC2089" w:rsidRDefault="2E89E0CC">
      <w:pPr>
        <w:pStyle w:val="ListParagraph"/>
        <w:widowControl w:val="0"/>
        <w:numPr>
          <w:ilvl w:val="1"/>
          <w:numId w:val="16"/>
        </w:numPr>
        <w:spacing w:line="312" w:lineRule="auto"/>
        <w:ind w:left="567" w:hanging="567"/>
        <w:jc w:val="both"/>
      </w:pPr>
      <w:r w:rsidRPr="00CC2089">
        <w:t xml:space="preserve">Tellijal on õigus esitada töövõtjale oma pretensioonid seoses töö mittevastavusega lepingu dokumentidele 10 tööpäeva jooksul arvates </w:t>
      </w:r>
      <w:r w:rsidR="00917AC2">
        <w:t>vahearuande</w:t>
      </w:r>
      <w:r w:rsidR="00650265">
        <w:t xml:space="preserve"> või lõpparuande</w:t>
      </w:r>
      <w:r w:rsidRPr="00CC2089">
        <w:t xml:space="preserve"> esitamisest. Juhul, kui tellija ei pea tööde mahtu ja/või </w:t>
      </w:r>
      <w:r w:rsidR="00917AC2">
        <w:t xml:space="preserve">esitatud andmete </w:t>
      </w:r>
      <w:r w:rsidRPr="00CC2089">
        <w:t xml:space="preserve">kvaliteeti lepingu nõuetele vastavaks, määrab ta töövõtjale tähtaja töö parandamiseks ja puuduste kõrvaldamiseks. Juhul, kui töövõtja ei </w:t>
      </w:r>
      <w:r w:rsidR="001D0604">
        <w:t>esita nõutud andmeid</w:t>
      </w:r>
      <w:r w:rsidRPr="00CC2089">
        <w:t xml:space="preserve"> määratud tähtaja jooksul, on tellijal õigus alandada kokkulepitud töö maksumust</w:t>
      </w:r>
      <w:r w:rsidR="001D0604">
        <w:t>.</w:t>
      </w:r>
    </w:p>
    <w:p w14:paraId="1C207CF4" w14:textId="55F667F8" w:rsidR="1607635A" w:rsidRPr="00CC2089" w:rsidRDefault="2E89E0CC">
      <w:pPr>
        <w:pStyle w:val="ListParagraph"/>
        <w:widowControl w:val="0"/>
        <w:numPr>
          <w:ilvl w:val="1"/>
          <w:numId w:val="16"/>
        </w:numPr>
        <w:spacing w:line="312" w:lineRule="auto"/>
        <w:ind w:left="567" w:hanging="567"/>
        <w:jc w:val="both"/>
      </w:pPr>
      <w:r w:rsidRPr="00CC2089">
        <w:t>Töö üleandmisel allkirjastavad pooled</w:t>
      </w:r>
      <w:r w:rsidR="00E6680A">
        <w:t xml:space="preserve"> vahearuande</w:t>
      </w:r>
      <w:r w:rsidR="00650265">
        <w:t xml:space="preserve"> või lõpparuande</w:t>
      </w:r>
      <w:r w:rsidR="00E6680A">
        <w:t xml:space="preserve"> alusel</w:t>
      </w:r>
      <w:r w:rsidRPr="00CC2089">
        <w:t xml:space="preserve"> töö üleandmise-vastuvõtmise akti.</w:t>
      </w:r>
      <w:r w:rsidR="00F34EDD" w:rsidRPr="00CC2089">
        <w:t xml:space="preserve"> </w:t>
      </w:r>
      <w:r w:rsidRPr="00CC2089">
        <w:t>Töö loetakse tellijale üleantuks ja tellija poolt vastuvõetuks töö üleandmise-vastuvõtmise akti allkirjastamisest.</w:t>
      </w:r>
      <w:r w:rsidR="00ED426B" w:rsidRPr="00CC2089">
        <w:t xml:space="preserve"> Tellija poolt allkirjastab üleandmise-vastuvõtmise akti tellija kontaktisik.</w:t>
      </w:r>
    </w:p>
    <w:p w14:paraId="4335749A" w14:textId="0714ADF1"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5E562FE5" w14:textId="3A8033B4" w:rsidR="1607635A" w:rsidRPr="00CC2089" w:rsidRDefault="2E89E0CC" w:rsidP="00B757EC">
      <w:pPr>
        <w:pStyle w:val="ListParagraph"/>
        <w:widowControl w:val="0"/>
        <w:numPr>
          <w:ilvl w:val="0"/>
          <w:numId w:val="16"/>
        </w:numPr>
        <w:spacing w:line="312" w:lineRule="auto"/>
        <w:jc w:val="both"/>
        <w:rPr>
          <w:b/>
          <w:bCs/>
        </w:rPr>
      </w:pPr>
      <w:r w:rsidRPr="00CC2089">
        <w:rPr>
          <w:b/>
          <w:bCs/>
        </w:rPr>
        <w:t>LEPINGU MAKSUMUS JA TASUMINE</w:t>
      </w:r>
    </w:p>
    <w:p w14:paraId="0FED2B1B" w14:textId="69EEF53E" w:rsidR="00B757EC" w:rsidRPr="00CC2089" w:rsidRDefault="2E89E0CC">
      <w:pPr>
        <w:pStyle w:val="ListParagraph"/>
        <w:widowControl w:val="0"/>
        <w:numPr>
          <w:ilvl w:val="1"/>
          <w:numId w:val="16"/>
        </w:numPr>
        <w:spacing w:line="312" w:lineRule="auto"/>
        <w:ind w:left="567" w:hanging="567"/>
        <w:jc w:val="both"/>
        <w:rPr>
          <w:i/>
          <w:iCs/>
          <w:color w:val="C00000"/>
        </w:rPr>
      </w:pPr>
      <w:r w:rsidRPr="00CC2089">
        <w:rPr>
          <w:b/>
          <w:bCs/>
        </w:rPr>
        <w:t xml:space="preserve">Lepingu maksumus on </w:t>
      </w:r>
      <w:r w:rsidRPr="00CC2089">
        <w:rPr>
          <w:b/>
          <w:bCs/>
          <w:color w:val="000000" w:themeColor="text1"/>
        </w:rPr>
        <w:t>[</w:t>
      </w:r>
      <w:r w:rsidRPr="00CC2089">
        <w:rPr>
          <w:b/>
          <w:bCs/>
        </w:rPr>
        <w:t xml:space="preserve">+++++ </w:t>
      </w:r>
      <w:r w:rsidRPr="00CC2089">
        <w:rPr>
          <w:b/>
          <w:bCs/>
          <w:color w:val="000000" w:themeColor="text1"/>
        </w:rPr>
        <w:t>(summa sõnadega)] eurot</w:t>
      </w:r>
      <w:r w:rsidRPr="00CC2089">
        <w:rPr>
          <w:color w:val="000000" w:themeColor="text1"/>
        </w:rPr>
        <w:t>.</w:t>
      </w:r>
      <w:r w:rsidRPr="00CC2089">
        <w:t xml:space="preserve"> Lepingu maksumus sisaldab kõiki töövõtja kulutusi, mis võivad lepingu täitmise käigus tekkida.</w:t>
      </w:r>
    </w:p>
    <w:p w14:paraId="6F940198" w14:textId="2802AD92" w:rsidR="00B757EC" w:rsidRPr="00CC2089" w:rsidRDefault="2E89E0CC">
      <w:pPr>
        <w:pStyle w:val="ListParagraph"/>
        <w:widowControl w:val="0"/>
        <w:numPr>
          <w:ilvl w:val="1"/>
          <w:numId w:val="16"/>
        </w:numPr>
        <w:spacing w:line="312" w:lineRule="auto"/>
        <w:ind w:left="567" w:hanging="567"/>
        <w:jc w:val="both"/>
        <w:rPr>
          <w:i/>
          <w:iCs/>
          <w:color w:val="C00000"/>
        </w:rPr>
      </w:pPr>
      <w:r w:rsidRPr="00CC2089">
        <w:rPr>
          <w:color w:val="000000" w:themeColor="text1"/>
        </w:rPr>
        <w:t>Lepingu maksumusele lisandub käibemaks selle kehtivas määras</w:t>
      </w:r>
      <w:r w:rsidR="00041E5B">
        <w:rPr>
          <w:color w:val="000000" w:themeColor="text1"/>
        </w:rPr>
        <w:t xml:space="preserve"> </w:t>
      </w:r>
      <w:r w:rsidRPr="00CC2089">
        <w:rPr>
          <w:color w:val="000000" w:themeColor="text1"/>
        </w:rPr>
        <w:t>/// ei lisandu käibemaksu. Töövõtja muutumisel käibemaksukohustuslaseks lepingu summa ei suurene, käibemaksu tasumise kohustus lasub sellisel juhul töövõtjal.</w:t>
      </w:r>
    </w:p>
    <w:p w14:paraId="39C7B136" w14:textId="719D39F3" w:rsidR="00C600E0" w:rsidRPr="00CC2089" w:rsidRDefault="00C600E0">
      <w:pPr>
        <w:pStyle w:val="ListParagraph"/>
        <w:widowControl w:val="0"/>
        <w:numPr>
          <w:ilvl w:val="1"/>
          <w:numId w:val="16"/>
        </w:numPr>
        <w:spacing w:line="312" w:lineRule="auto"/>
        <w:ind w:left="567" w:hanging="567"/>
        <w:jc w:val="both"/>
      </w:pPr>
      <w:r w:rsidRPr="00CC2089">
        <w:t>Töövõtja katab</w:t>
      </w:r>
      <w:r w:rsidR="003C7FEB">
        <w:t xml:space="preserve"> vajadusel</w:t>
      </w:r>
      <w:r w:rsidRPr="00CC2089">
        <w:t xml:space="preserve"> </w:t>
      </w:r>
      <w:r w:rsidR="00041E5B">
        <w:t>filmiseanssidel lisategevusi</w:t>
      </w:r>
      <w:r w:rsidRPr="00CC2089">
        <w:t xml:space="preserve"> läbiviivate </w:t>
      </w:r>
      <w:r w:rsidR="00041E5B">
        <w:t>isikute</w:t>
      </w:r>
      <w:r w:rsidRPr="00CC2089">
        <w:t xml:space="preserve"> sõidu- ja majutuskulud.</w:t>
      </w:r>
    </w:p>
    <w:p w14:paraId="69E4B8FC" w14:textId="5744A247" w:rsidR="00B757EC" w:rsidRPr="00CC2089" w:rsidRDefault="2E89E0CC">
      <w:pPr>
        <w:pStyle w:val="ListParagraph"/>
        <w:widowControl w:val="0"/>
        <w:numPr>
          <w:ilvl w:val="1"/>
          <w:numId w:val="16"/>
        </w:numPr>
        <w:spacing w:line="312" w:lineRule="auto"/>
        <w:ind w:left="567" w:hanging="567"/>
        <w:jc w:val="both"/>
      </w:pPr>
      <w:r w:rsidRPr="00CC2089">
        <w:t xml:space="preserve">Tellija tasub töövõtjale nõuetekohaselt teostatud töö eest pärast tellija </w:t>
      </w:r>
      <w:r w:rsidR="001B140F" w:rsidRPr="00CC2089">
        <w:t>kontaktis</w:t>
      </w:r>
      <w:r w:rsidR="001B2338" w:rsidRPr="00CC2089">
        <w:t>i</w:t>
      </w:r>
      <w:r w:rsidR="001B140F" w:rsidRPr="00CC2089">
        <w:t xml:space="preserve">ku </w:t>
      </w:r>
      <w:r w:rsidRPr="00CC2089">
        <w:t>poolt töö üleandmise-vastuvõtmise akti kinnitamist.</w:t>
      </w:r>
      <w:r w:rsidR="43C848E6" w:rsidRPr="00CC2089">
        <w:t xml:space="preserve"> </w:t>
      </w:r>
    </w:p>
    <w:p w14:paraId="50E02329" w14:textId="6571DDA3" w:rsidR="00EE4FAE" w:rsidRPr="00CC2089" w:rsidRDefault="2E89E0CC">
      <w:pPr>
        <w:pStyle w:val="ListParagraph"/>
        <w:widowControl w:val="0"/>
        <w:numPr>
          <w:ilvl w:val="1"/>
          <w:numId w:val="16"/>
        </w:numPr>
        <w:spacing w:line="312" w:lineRule="auto"/>
        <w:ind w:left="567" w:hanging="567"/>
        <w:jc w:val="both"/>
      </w:pPr>
      <w:r w:rsidRPr="00CC2089">
        <w:t xml:space="preserve">Lepinguliselt tehtava töö eest tasu arvestamise aluseks on </w:t>
      </w:r>
      <w:r w:rsidR="64BEF48B" w:rsidRPr="00CC2089">
        <w:t xml:space="preserve">elektrooniliselt esitatud </w:t>
      </w:r>
      <w:r w:rsidR="003C7FEB">
        <w:t>vahe</w:t>
      </w:r>
      <w:r w:rsidR="1EFC1686" w:rsidRPr="00CC2089">
        <w:t>aruan</w:t>
      </w:r>
      <w:r w:rsidR="00C600E0" w:rsidRPr="00CC2089">
        <w:t>ne</w:t>
      </w:r>
      <w:r w:rsidR="00B737C1">
        <w:t xml:space="preserve"> või lõpparuanne</w:t>
      </w:r>
      <w:r w:rsidR="64BEF48B" w:rsidRPr="00CC2089">
        <w:t xml:space="preserve">, mis </w:t>
      </w:r>
      <w:r w:rsidR="6D14561A" w:rsidRPr="00CC2089">
        <w:t>on toodud punkti</w:t>
      </w:r>
      <w:r w:rsidR="003C7FEB">
        <w:t>des</w:t>
      </w:r>
      <w:r w:rsidR="6D14561A" w:rsidRPr="00CC2089">
        <w:t xml:space="preserve"> </w:t>
      </w:r>
      <w:r w:rsidR="00B757EC" w:rsidRPr="00CC2089">
        <w:t>4.3</w:t>
      </w:r>
      <w:r w:rsidR="003C7FEB">
        <w:t>.1</w:t>
      </w:r>
      <w:r w:rsidRPr="00CC2089">
        <w:t>.</w:t>
      </w:r>
      <w:r w:rsidR="003C7FEB">
        <w:t xml:space="preserve"> ja 4.3.2.</w:t>
      </w:r>
    </w:p>
    <w:p w14:paraId="10F8AC29" w14:textId="22838A9D" w:rsidR="1607635A" w:rsidRPr="00CC2089" w:rsidRDefault="2E89E0CC">
      <w:pPr>
        <w:pStyle w:val="ListParagraph"/>
        <w:widowControl w:val="0"/>
        <w:numPr>
          <w:ilvl w:val="1"/>
          <w:numId w:val="16"/>
        </w:numPr>
        <w:spacing w:line="312" w:lineRule="auto"/>
        <w:ind w:left="567" w:hanging="567"/>
        <w:jc w:val="both"/>
      </w:pPr>
      <w:r w:rsidRPr="00CC2089">
        <w:t xml:space="preserve">Töövõtja peab esitama tellijale arve e-arvena ning märkima lisaks raamatupidamise seaduses nõutule arvele tellija kontaktisiku nime, lepingu numbri ja </w:t>
      </w:r>
      <w:r w:rsidRPr="00CC2089">
        <w:rPr>
          <w:color w:val="000000" w:themeColor="text1"/>
        </w:rPr>
        <w:t>töö üleandmise-vastuvõtmise akti numbri</w:t>
      </w:r>
      <w:r w:rsidRPr="00CC2089">
        <w:t>. Arve maksetähtaeg peab olema vähemalt 1</w:t>
      </w:r>
      <w:r w:rsidR="003C7FEB">
        <w:t>0</w:t>
      </w:r>
      <w:r w:rsidRPr="00CC2089">
        <w:t xml:space="preserve"> päeva. </w:t>
      </w:r>
    </w:p>
    <w:p w14:paraId="723E4076" w14:textId="1DA854C3" w:rsidR="1607635A" w:rsidRPr="00CC2089" w:rsidRDefault="1607635A" w:rsidP="41D4D15D">
      <w:pPr>
        <w:pStyle w:val="ListParagraph"/>
        <w:widowControl w:val="0"/>
        <w:spacing w:line="312" w:lineRule="auto"/>
        <w:ind w:left="567" w:hanging="567"/>
        <w:jc w:val="both"/>
        <w:rPr>
          <w:highlight w:val="yellow"/>
        </w:rPr>
      </w:pPr>
    </w:p>
    <w:p w14:paraId="3A1A5FFF" w14:textId="7C560B6F"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46596BEC" w14:textId="7EF3EA18" w:rsidR="1607635A" w:rsidRPr="00CC2089" w:rsidRDefault="2E89E0CC" w:rsidP="00B757EC">
      <w:pPr>
        <w:pStyle w:val="ListParagraph"/>
        <w:widowControl w:val="0"/>
        <w:numPr>
          <w:ilvl w:val="0"/>
          <w:numId w:val="16"/>
        </w:numPr>
        <w:spacing w:line="312" w:lineRule="auto"/>
        <w:jc w:val="both"/>
        <w:rPr>
          <w:b/>
          <w:bCs/>
        </w:rPr>
      </w:pPr>
      <w:r w:rsidRPr="00CC2089">
        <w:rPr>
          <w:b/>
          <w:bCs/>
        </w:rPr>
        <w:t>POOLTE ÕIGUSED JA KOHUSTUSED</w:t>
      </w:r>
    </w:p>
    <w:p w14:paraId="1941CA31" w14:textId="77777777" w:rsidR="00B757EC" w:rsidRPr="00CC2089" w:rsidRDefault="2E89E0CC" w:rsidP="00DE5EFE">
      <w:pPr>
        <w:pStyle w:val="ListParagraph"/>
        <w:widowControl w:val="0"/>
        <w:numPr>
          <w:ilvl w:val="1"/>
          <w:numId w:val="16"/>
        </w:numPr>
        <w:spacing w:line="312" w:lineRule="auto"/>
        <w:ind w:left="567" w:hanging="567"/>
        <w:jc w:val="both"/>
      </w:pPr>
      <w:r w:rsidRPr="00CC2089">
        <w:t>Töövõtja teostab tööd kvaliteetselt ja õigeaegselt vastavalt alusdokumentides kirjeldatud eesmärkidele ja teenuse kirjeldusele ning lepingus sätestatud tähtaegadel.</w:t>
      </w:r>
    </w:p>
    <w:p w14:paraId="7E8F472D" w14:textId="77777777" w:rsidR="00B757EC" w:rsidRPr="00CC2089" w:rsidRDefault="2E89E0CC">
      <w:pPr>
        <w:pStyle w:val="ListParagraph"/>
        <w:widowControl w:val="0"/>
        <w:numPr>
          <w:ilvl w:val="1"/>
          <w:numId w:val="16"/>
        </w:numPr>
        <w:spacing w:line="312" w:lineRule="auto"/>
        <w:ind w:left="567" w:hanging="567"/>
        <w:jc w:val="both"/>
        <w:rPr>
          <w:color w:val="000000" w:themeColor="text1"/>
        </w:rPr>
      </w:pPr>
      <w:r w:rsidRPr="00CC2089">
        <w:t>Töövõtja peab lepingu täitmisel kaasama pädeva ja professionaalse meeskonna.</w:t>
      </w:r>
    </w:p>
    <w:p w14:paraId="25A4742E" w14:textId="77777777" w:rsidR="00B757EC" w:rsidRPr="00CC2089" w:rsidRDefault="2E89E0CC" w:rsidP="00B757EC">
      <w:pPr>
        <w:pStyle w:val="ListParagraph"/>
        <w:widowControl w:val="0"/>
        <w:numPr>
          <w:ilvl w:val="1"/>
          <w:numId w:val="16"/>
        </w:numPr>
        <w:spacing w:line="312" w:lineRule="auto"/>
        <w:ind w:left="567" w:hanging="567"/>
        <w:jc w:val="both"/>
        <w:rPr>
          <w:color w:val="000000" w:themeColor="text1"/>
        </w:rPr>
      </w:pPr>
      <w:r w:rsidRPr="00CC2089">
        <w:rPr>
          <w:color w:val="000000" w:themeColor="text1"/>
        </w:rPr>
        <w:t>Töövõtja kohustub informeerima viivitamatult tellijat töö käigus tekkinud probleemidest ning küsima juhiseid ja informatsiooni.</w:t>
      </w:r>
    </w:p>
    <w:p w14:paraId="07A7ABBA" w14:textId="001E064B" w:rsidR="00B757EC" w:rsidRPr="00CC2089" w:rsidRDefault="2E89E0CC" w:rsidP="00B757EC">
      <w:pPr>
        <w:pStyle w:val="ListParagraph"/>
        <w:widowControl w:val="0"/>
        <w:numPr>
          <w:ilvl w:val="1"/>
          <w:numId w:val="16"/>
        </w:numPr>
        <w:spacing w:line="312" w:lineRule="auto"/>
        <w:ind w:left="567" w:hanging="567"/>
        <w:jc w:val="both"/>
        <w:rPr>
          <w:color w:val="000000" w:themeColor="text1"/>
        </w:rPr>
      </w:pPr>
      <w:r w:rsidRPr="00CC2089">
        <w:lastRenderedPageBreak/>
        <w:t xml:space="preserve">Töövõtja kohustub teostama töö omal </w:t>
      </w:r>
      <w:r w:rsidRPr="00CC2089">
        <w:rPr>
          <w:b/>
          <w:bCs/>
        </w:rPr>
        <w:t xml:space="preserve">vastutusel hoolikalt ning professionaalsel tasemel kooskõlas lepingu, õigusaktide ja heade kommetega ning </w:t>
      </w:r>
      <w:r w:rsidR="00A22E85">
        <w:rPr>
          <w:b/>
          <w:bCs/>
        </w:rPr>
        <w:t>esitama</w:t>
      </w:r>
      <w:r w:rsidRPr="00CC2089">
        <w:rPr>
          <w:b/>
          <w:bCs/>
        </w:rPr>
        <w:t xml:space="preserve"> tellijale</w:t>
      </w:r>
      <w:r w:rsidR="00A22E85">
        <w:rPr>
          <w:b/>
          <w:bCs/>
        </w:rPr>
        <w:t xml:space="preserve"> vahearuande</w:t>
      </w:r>
      <w:r w:rsidR="00B737C1">
        <w:rPr>
          <w:b/>
          <w:bCs/>
        </w:rPr>
        <w:t xml:space="preserve"> ja lõpparuande</w:t>
      </w:r>
      <w:r w:rsidRPr="00CC2089">
        <w:rPr>
          <w:b/>
          <w:bCs/>
        </w:rPr>
        <w:t xml:space="preserve"> kokkulepitud ajal. Teiste isikute kaasamine töö teostamisse otsustatakse poolte kokkuleppel.</w:t>
      </w:r>
    </w:p>
    <w:p w14:paraId="1D381E6C" w14:textId="77777777" w:rsidR="00B757EC" w:rsidRPr="00CC2089" w:rsidRDefault="2E89E0CC" w:rsidP="00B757EC">
      <w:pPr>
        <w:pStyle w:val="ListParagraph"/>
        <w:widowControl w:val="0"/>
        <w:numPr>
          <w:ilvl w:val="1"/>
          <w:numId w:val="16"/>
        </w:numPr>
        <w:spacing w:line="312" w:lineRule="auto"/>
        <w:ind w:left="567" w:hanging="567"/>
        <w:jc w:val="both"/>
        <w:rPr>
          <w:color w:val="000000" w:themeColor="text1"/>
        </w:rPr>
      </w:pPr>
      <w:r w:rsidRPr="00CC2089">
        <w:t>Pooltel ei ole õigust lepingust tulenevaid õigusi ja kohustusi üle anda kolmandatele isikutele ilma teise poole kirjaliku nõusolekuta.</w:t>
      </w:r>
    </w:p>
    <w:p w14:paraId="2F0F6F3C" w14:textId="77777777" w:rsidR="00B757EC" w:rsidRPr="00CC2089" w:rsidRDefault="2E89E0CC">
      <w:pPr>
        <w:pStyle w:val="ListParagraph"/>
        <w:widowControl w:val="0"/>
        <w:numPr>
          <w:ilvl w:val="1"/>
          <w:numId w:val="16"/>
        </w:numPr>
        <w:spacing w:line="312" w:lineRule="auto"/>
        <w:ind w:left="567" w:hanging="567"/>
        <w:jc w:val="both"/>
      </w:pPr>
      <w:r w:rsidRPr="00CC2089">
        <w:t>Tellija kohustub edastama töövõtjale tööde teostamiseks vajalikud materjalid ja informatsiooni vastavalt kokkulepitud tähtaegadele. Juhul, kui tellija viivitab teabe edastamisega, on töövõtjal õigus taotleda nimetatud töö täitmise tähtaja pikendamist.</w:t>
      </w:r>
    </w:p>
    <w:p w14:paraId="21F63E69" w14:textId="77777777" w:rsidR="0089717D" w:rsidRPr="00CC2089" w:rsidRDefault="2E89E0CC" w:rsidP="0089717D">
      <w:pPr>
        <w:pStyle w:val="ListParagraph"/>
        <w:widowControl w:val="0"/>
        <w:numPr>
          <w:ilvl w:val="1"/>
          <w:numId w:val="16"/>
        </w:numPr>
        <w:spacing w:line="312" w:lineRule="auto"/>
        <w:ind w:left="567" w:hanging="567"/>
        <w:jc w:val="both"/>
      </w:pPr>
      <w:r w:rsidRPr="00CC2089">
        <w:rPr>
          <w:color w:val="000000" w:themeColor="text1"/>
        </w:rPr>
        <w:t>Tellijal on õigus kontrollida igal ajal töö teostamise käiku, saada informatsiooni töö teostamise kohta ning teha ettepanekuid töö paremaks teostamiseks.</w:t>
      </w:r>
      <w:r w:rsidRPr="00CC2089">
        <w:t xml:space="preserve"> </w:t>
      </w:r>
      <w:r w:rsidRPr="00CC2089">
        <w:rPr>
          <w:color w:val="000000" w:themeColor="text1"/>
        </w:rPr>
        <w:t xml:space="preserve">Tellija </w:t>
      </w:r>
      <w:r w:rsidRPr="00CC2089">
        <w:t>esindaja ja teised tellija volitatud isikud võivad külastada lepingu täitmisega seotud kohti.</w:t>
      </w:r>
    </w:p>
    <w:p w14:paraId="486DF1EA" w14:textId="77777777" w:rsidR="0089717D" w:rsidRPr="00CC2089" w:rsidRDefault="2E89E0CC" w:rsidP="0089717D">
      <w:pPr>
        <w:pStyle w:val="ListParagraph"/>
        <w:widowControl w:val="0"/>
        <w:numPr>
          <w:ilvl w:val="1"/>
          <w:numId w:val="16"/>
        </w:numPr>
        <w:spacing w:line="312" w:lineRule="auto"/>
        <w:ind w:left="567" w:hanging="567"/>
        <w:jc w:val="both"/>
      </w:pPr>
      <w:r w:rsidRPr="00CC2089">
        <w:rPr>
          <w:color w:val="000000" w:themeColor="text1"/>
        </w:rPr>
        <w:t>Tellijal on õigus kutsuda poolte esindajad viivitamatult kokku, kui on tekkinud põhjendatud kahtlus, et töövõtja ei ole esitanud järelevalve teostamiseks vajalikke andmeid või dokumente või esitab eksitavat informatsiooni. Töövõtja on kohustatud andma aru vajaliku informatsiooni mitte-esitamise või eksitava informatsiooni esitamise kohta või lükkama ümber tellija kahtlused andmete õigsuses.</w:t>
      </w:r>
    </w:p>
    <w:p w14:paraId="7145748C" w14:textId="77777777" w:rsidR="0089717D" w:rsidRPr="00CC2089" w:rsidRDefault="2E89E0CC" w:rsidP="0089717D">
      <w:pPr>
        <w:pStyle w:val="ListParagraph"/>
        <w:widowControl w:val="0"/>
        <w:numPr>
          <w:ilvl w:val="1"/>
          <w:numId w:val="16"/>
        </w:numPr>
        <w:spacing w:line="312" w:lineRule="auto"/>
        <w:ind w:left="567" w:hanging="567"/>
        <w:jc w:val="both"/>
      </w:pPr>
      <w:r w:rsidRPr="00CC2089">
        <w:t>Pooled ei avalda tööde käigus üksteise kohta teadasaadud informatsiooni kolmandatele isikutele ilma teise poole nõusolekuta või kui vastav nõue ei tulene seadusest.</w:t>
      </w:r>
    </w:p>
    <w:p w14:paraId="2F6FC4F1" w14:textId="77777777" w:rsidR="0089717D" w:rsidRPr="00CC2089" w:rsidRDefault="2E89E0CC" w:rsidP="0089717D">
      <w:pPr>
        <w:pStyle w:val="ListParagraph"/>
        <w:widowControl w:val="0"/>
        <w:numPr>
          <w:ilvl w:val="1"/>
          <w:numId w:val="16"/>
        </w:numPr>
        <w:spacing w:line="312" w:lineRule="auto"/>
        <w:ind w:left="567" w:hanging="567"/>
        <w:jc w:val="both"/>
      </w:pPr>
      <w:r w:rsidRPr="00CC2089">
        <w:t>Tellijal on õigus avaldada lepinguga seotud teavet käesoleva lepingu üle järelevalvet teostavatele institutsioonidele ja rahastajale.</w:t>
      </w:r>
    </w:p>
    <w:p w14:paraId="05F3339C" w14:textId="77777777" w:rsidR="0089717D" w:rsidRPr="00CC2089" w:rsidRDefault="2E89E0CC" w:rsidP="0089717D">
      <w:pPr>
        <w:pStyle w:val="ListParagraph"/>
        <w:widowControl w:val="0"/>
        <w:numPr>
          <w:ilvl w:val="1"/>
          <w:numId w:val="16"/>
        </w:numPr>
        <w:spacing w:line="312" w:lineRule="auto"/>
        <w:ind w:left="567" w:hanging="567"/>
        <w:jc w:val="both"/>
      </w:pPr>
      <w:r w:rsidRPr="00CC2089">
        <w:rPr>
          <w:color w:val="000000" w:themeColor="text1"/>
        </w:rPr>
        <w:t xml:space="preserve">Töövõtja kohustub viivitamatult </w:t>
      </w:r>
      <w:r w:rsidRPr="00CC2089">
        <w:t>kirjalikult informeerima tellijat kõikidest asjaoludest, mis mõjutavad või võivad mõjutada töövõtjat oma kohustuste täitmisel või on tööde eest makstud tasu andmise seisukohalt olulised, sh seaduslike ja volitatud esindajate muutumisest, ümberkujundamisest, pankroti- või likvideerimismenetluse algatamisest, makseraskustest, kohtumenetlustest jne, ka siis, kui eelnimetatud info on registreeritud avalikus registris või avalikustatud massiteabevahendite kaudu</w:t>
      </w:r>
      <w:r w:rsidRPr="00CC2089">
        <w:rPr>
          <w:color w:val="000000" w:themeColor="text1"/>
        </w:rPr>
        <w:t>.</w:t>
      </w:r>
    </w:p>
    <w:p w14:paraId="754728E0" w14:textId="7F3095E3" w:rsidR="1607635A" w:rsidRPr="00CC2089" w:rsidRDefault="2E89E0CC" w:rsidP="0089717D">
      <w:pPr>
        <w:pStyle w:val="ListParagraph"/>
        <w:widowControl w:val="0"/>
        <w:numPr>
          <w:ilvl w:val="1"/>
          <w:numId w:val="16"/>
        </w:numPr>
        <w:spacing w:line="312" w:lineRule="auto"/>
        <w:ind w:left="567" w:hanging="567"/>
        <w:jc w:val="both"/>
      </w:pPr>
      <w:r w:rsidRPr="00CC2089">
        <w:t>Pooled kohustuvad järgima asjakohaseid andmekaitse nõudeid.</w:t>
      </w:r>
    </w:p>
    <w:p w14:paraId="4C698BB6" w14:textId="54074E69"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6644DFF2" w14:textId="77777777" w:rsidR="0089717D" w:rsidRPr="00CC2089" w:rsidRDefault="2E89E0CC">
      <w:pPr>
        <w:pStyle w:val="ListParagraph"/>
        <w:widowControl w:val="0"/>
        <w:numPr>
          <w:ilvl w:val="0"/>
          <w:numId w:val="16"/>
        </w:numPr>
        <w:spacing w:line="288" w:lineRule="auto"/>
        <w:ind w:left="567" w:hanging="567"/>
        <w:jc w:val="both"/>
      </w:pPr>
      <w:r w:rsidRPr="00CC2089">
        <w:rPr>
          <w:b/>
          <w:bCs/>
        </w:rPr>
        <w:t>KONFIDENTSIAALSUSKOHUSTUS</w:t>
      </w:r>
    </w:p>
    <w:p w14:paraId="66C15647" w14:textId="77777777" w:rsidR="0089717D" w:rsidRPr="00CC2089" w:rsidRDefault="2E89E0CC" w:rsidP="00A02E14">
      <w:pPr>
        <w:pStyle w:val="ListParagraph"/>
        <w:widowControl w:val="0"/>
        <w:numPr>
          <w:ilvl w:val="1"/>
          <w:numId w:val="16"/>
        </w:numPr>
        <w:spacing w:line="288" w:lineRule="auto"/>
        <w:ind w:left="567" w:hanging="567"/>
        <w:jc w:val="both"/>
      </w:pPr>
      <w:r w:rsidRPr="00CC2089">
        <w:t>Pooled kohustuvad vastastikku hoidma salajas ja mitte avaldama kolmandatele isikutele ükskõik missugust konfidentsiaalseks peetavat informatsiooni, mis on saadud teiselt poolelt lepingu täitmise käigus või muul viisil või juhuslikult. Konfidentsiaalsuskohustus jääb kehtima tähtajatult</w:t>
      </w:r>
      <w:r w:rsidR="0089717D" w:rsidRPr="00CC2089">
        <w:t>.</w:t>
      </w:r>
    </w:p>
    <w:p w14:paraId="03A1E244" w14:textId="65B7E6D2" w:rsidR="00A02E14" w:rsidRPr="00CC2089" w:rsidRDefault="2E89E0CC" w:rsidP="00A02E14">
      <w:pPr>
        <w:pStyle w:val="ListParagraph"/>
        <w:widowControl w:val="0"/>
        <w:numPr>
          <w:ilvl w:val="1"/>
          <w:numId w:val="16"/>
        </w:numPr>
        <w:spacing w:line="288" w:lineRule="auto"/>
        <w:ind w:left="567" w:hanging="567"/>
        <w:jc w:val="both"/>
      </w:pPr>
      <w:r w:rsidRPr="00CC2089">
        <w:t xml:space="preserve">Konfidentsiaalse informatsiooni all mõistavad pooled igasugust poole või </w:t>
      </w:r>
      <w:r w:rsidR="00CF6B9D">
        <w:t>filmiseanssidel</w:t>
      </w:r>
      <w:r w:rsidRPr="00CC2089">
        <w:t xml:space="preserve"> osalejate kohta käivat informatsiooni, mis on poole või poolte tegevuse kohta avalikkuse eest varjatud (sh isikuandmeid) või mille kohta pool on selgesõnaliselt väljendanud, et tegemist on ärisaladuse, konfidentsiaalse info või juurdepääsupiiranguga teabega. Kahtluse korral eeldatakse informatsiooni konfidentsiaalsust. Konfidentsiaalne </w:t>
      </w:r>
      <w:r w:rsidRPr="00CC2089">
        <w:lastRenderedPageBreak/>
        <w:t>informatsioon ei hõlma endas informatsiooni, mille avalikustamise kohustus tuleneb õigusaktidest.</w:t>
      </w:r>
    </w:p>
    <w:p w14:paraId="5D925F55" w14:textId="77777777" w:rsidR="00A02E14" w:rsidRPr="00CC2089" w:rsidRDefault="2E89E0CC" w:rsidP="00A02E14">
      <w:pPr>
        <w:pStyle w:val="ListParagraph"/>
        <w:widowControl w:val="0"/>
        <w:numPr>
          <w:ilvl w:val="1"/>
          <w:numId w:val="16"/>
        </w:numPr>
        <w:spacing w:line="288" w:lineRule="auto"/>
        <w:ind w:left="567" w:hanging="567"/>
        <w:jc w:val="both"/>
      </w:pPr>
      <w:r w:rsidRPr="00CC2089">
        <w:t>Töövõtja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p>
    <w:p w14:paraId="6D302360" w14:textId="77777777" w:rsidR="00A02E14" w:rsidRPr="00CC2089" w:rsidRDefault="2E89E0CC" w:rsidP="00A02E14">
      <w:pPr>
        <w:pStyle w:val="ListParagraph"/>
        <w:widowControl w:val="0"/>
        <w:numPr>
          <w:ilvl w:val="1"/>
          <w:numId w:val="16"/>
        </w:numPr>
        <w:spacing w:line="288" w:lineRule="auto"/>
        <w:ind w:left="567" w:hanging="567"/>
        <w:jc w:val="both"/>
      </w:pPr>
      <w:r w:rsidRPr="00CC2089">
        <w:t>Töövõtja lepingueelses menetluses esitatud pakkumus on konfidentsiaalne töövõtja pakkumuses ärisaladusena määratud ulatuses.</w:t>
      </w:r>
    </w:p>
    <w:p w14:paraId="09BA14EB" w14:textId="77777777" w:rsidR="00A02E14" w:rsidRPr="00CC2089" w:rsidRDefault="2E89E0CC" w:rsidP="00A02E14">
      <w:pPr>
        <w:pStyle w:val="ListParagraph"/>
        <w:widowControl w:val="0"/>
        <w:numPr>
          <w:ilvl w:val="1"/>
          <w:numId w:val="16"/>
        </w:numPr>
        <w:spacing w:line="288" w:lineRule="auto"/>
        <w:ind w:left="567" w:hanging="567"/>
        <w:jc w:val="both"/>
      </w:pPr>
      <w:r w:rsidRPr="00CC2089">
        <w:t>Töövõtja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w:t>
      </w:r>
    </w:p>
    <w:p w14:paraId="3D337748" w14:textId="77777777" w:rsidR="00A02E14" w:rsidRPr="00CC2089" w:rsidRDefault="2E89E0CC" w:rsidP="00A02E14">
      <w:pPr>
        <w:pStyle w:val="ListParagraph"/>
        <w:widowControl w:val="0"/>
        <w:numPr>
          <w:ilvl w:val="1"/>
          <w:numId w:val="16"/>
        </w:numPr>
        <w:spacing w:line="288" w:lineRule="auto"/>
        <w:ind w:left="567" w:hanging="567"/>
        <w:jc w:val="both"/>
      </w:pPr>
      <w:r w:rsidRPr="00CC2089">
        <w:t>Konfidentsiaalse informatsiooni avaldamine kolmandatele isikutele on lubatud vaid vastava tellija eelneval kirjalikku taasesitamist võimaldavas vormis antud nõusolekul. Lepingus sätestatud konfidentsiaalsuse nõue ei laiene informatsiooni avaldamisele poolte audiitoritele, advokaatidele, pankadele, kindlustusandjatele, teistele käsundisaaja ülemaailmsesse võrgustikku kuuluvale juriidilisele isikule või seltsingutele, allhankijatele või teenusepakkujatele, kes on seotud konfidentsiaalsuskohustusega, ning juhtudel, kui pool on õigusaktidest tulenevalt kohustatud informatsiooni avaldama.</w:t>
      </w:r>
    </w:p>
    <w:p w14:paraId="266E134B" w14:textId="77777777" w:rsidR="00A02E14" w:rsidRPr="00CC2089" w:rsidRDefault="2E89E0CC" w:rsidP="00A02E14">
      <w:pPr>
        <w:pStyle w:val="ListParagraph"/>
        <w:widowControl w:val="0"/>
        <w:numPr>
          <w:ilvl w:val="1"/>
          <w:numId w:val="16"/>
        </w:numPr>
        <w:spacing w:line="288" w:lineRule="auto"/>
        <w:ind w:left="567" w:hanging="567"/>
        <w:jc w:val="both"/>
      </w:pPr>
      <w:r w:rsidRPr="00CC2089">
        <w:t>Töövõtja kohustub täitma organisatsioonilisi, füüsilisi ja infotehnoloogilisi turvameetmeid konfidentsiaalsete andmete kaitseks juhusliku või tahtliku volitamata muutmise, juhusliku hävimise, tahtliku hävitamise, avalikustamise jms eest.</w:t>
      </w:r>
    </w:p>
    <w:p w14:paraId="6146CC2B" w14:textId="61201262" w:rsidR="1607635A" w:rsidRPr="00CC2089" w:rsidRDefault="2E89E0CC" w:rsidP="00A02E14">
      <w:pPr>
        <w:pStyle w:val="ListParagraph"/>
        <w:widowControl w:val="0"/>
        <w:numPr>
          <w:ilvl w:val="1"/>
          <w:numId w:val="16"/>
        </w:numPr>
        <w:spacing w:line="288" w:lineRule="auto"/>
        <w:ind w:left="567" w:hanging="567"/>
        <w:jc w:val="both"/>
      </w:pPr>
      <w:r w:rsidRPr="00CC2089">
        <w:t>Vastutus konfidentsiaalsuskohustuste täitmise eest lasub töövõtjal. Konfidentsiaalsuskohustuse või isikuandmete töötlemise nõuete rikkumist käsitletakse kui lepingu olulist rikkumist.</w:t>
      </w:r>
    </w:p>
    <w:p w14:paraId="7E56B034" w14:textId="1D0F6F18"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color w:val="000000" w:themeColor="text1"/>
          <w:sz w:val="24"/>
          <w:szCs w:val="24"/>
        </w:rPr>
        <w:t xml:space="preserve"> </w:t>
      </w:r>
    </w:p>
    <w:p w14:paraId="3550AFD4" w14:textId="77777777" w:rsidR="00A02E14" w:rsidRPr="00CC2089" w:rsidRDefault="2E89E0CC" w:rsidP="00A02E14">
      <w:pPr>
        <w:pStyle w:val="ListParagraph"/>
        <w:widowControl w:val="0"/>
        <w:numPr>
          <w:ilvl w:val="0"/>
          <w:numId w:val="16"/>
        </w:numPr>
        <w:spacing w:line="312" w:lineRule="auto"/>
        <w:jc w:val="both"/>
        <w:rPr>
          <w:b/>
          <w:bCs/>
        </w:rPr>
      </w:pPr>
      <w:r w:rsidRPr="00CC2089">
        <w:rPr>
          <w:b/>
          <w:bCs/>
          <w:color w:val="000000" w:themeColor="text1"/>
        </w:rPr>
        <w:t xml:space="preserve">POOLTE </w:t>
      </w:r>
      <w:r w:rsidRPr="00CC2089">
        <w:rPr>
          <w:b/>
          <w:bCs/>
        </w:rPr>
        <w:t>VASTUTUS</w:t>
      </w:r>
    </w:p>
    <w:p w14:paraId="4BBA7553" w14:textId="77777777" w:rsidR="00A02E14" w:rsidRPr="00CC2089" w:rsidRDefault="2E89E0CC">
      <w:pPr>
        <w:pStyle w:val="ListParagraph"/>
        <w:widowControl w:val="0"/>
        <w:numPr>
          <w:ilvl w:val="1"/>
          <w:numId w:val="16"/>
        </w:numPr>
        <w:spacing w:line="312" w:lineRule="auto"/>
        <w:ind w:left="567" w:hanging="567"/>
        <w:jc w:val="both"/>
        <w:rPr>
          <w:color w:val="000000" w:themeColor="text1"/>
        </w:rPr>
      </w:pPr>
      <w:r w:rsidRPr="00CC2089">
        <w:t>Töövõtja vastutab igasuguse lepingu rikkumise eest, eelkõige kui töö ei vasta pakkumuskutses esitatud tingimustele ning lepingus ja selle lisades kokkulepitud nõuetele. Töö loetakse muuhulgas mittevastavaks juhul, kui töövõtja ei esita töö üleandmisel-vastuvõtmisel töö kohta nõuetekohast dokumentatsiooni, ei anna tööd tähtaegselt üle, ei teosta tööd nõuetekohaselt, jätab tellijale lepingu täitmise kohta informatsiooni esitamata vms.</w:t>
      </w:r>
    </w:p>
    <w:p w14:paraId="6CB2EDDF" w14:textId="77777777" w:rsidR="00A02E14" w:rsidRPr="00CC2089" w:rsidRDefault="2E89E0CC">
      <w:pPr>
        <w:pStyle w:val="ListParagraph"/>
        <w:widowControl w:val="0"/>
        <w:numPr>
          <w:ilvl w:val="1"/>
          <w:numId w:val="16"/>
        </w:numPr>
        <w:spacing w:line="312" w:lineRule="auto"/>
        <w:ind w:left="567" w:hanging="567"/>
        <w:jc w:val="both"/>
      </w:pPr>
      <w:r w:rsidRPr="00CC2089">
        <w:t xml:space="preserve">Juhul, kui töövõtja viivitab töö täitmisega, on tellijal õigus nõuda töövõtjalt leppetrahvi </w:t>
      </w:r>
      <w:r w:rsidRPr="00CC2089">
        <w:rPr>
          <w:color w:val="000000" w:themeColor="text1"/>
        </w:rPr>
        <w:t xml:space="preserve">0,1% </w:t>
      </w:r>
      <w:r w:rsidRPr="00CC2089">
        <w:t xml:space="preserve">vastava töö maksumusest </w:t>
      </w:r>
      <w:r w:rsidRPr="00CC2089">
        <w:rPr>
          <w:color w:val="000000" w:themeColor="text1"/>
        </w:rPr>
        <w:t xml:space="preserve">iga hilinetud päeva eest, kuid mitte rohkem kui 10% makstavast tasust. </w:t>
      </w:r>
      <w:r w:rsidRPr="00CC2089">
        <w:t xml:space="preserve">Töövõtja loetakse viivitanuks, kui ta ei ole kokkulepitud tähtpäevaks üle andnud töid, mida tellija saaks eesmärgipäraselt kasutada. </w:t>
      </w:r>
      <w:r w:rsidRPr="00CC2089">
        <w:rPr>
          <w:color w:val="000000" w:themeColor="text1"/>
        </w:rPr>
        <w:t>Leppetrahvi võib tellija maha arvestada töövõtjale tasutavast summast. Tellijal on õigus nõuda leppetrahvi tasumist ka aja eest, mil töövõtja teeb töös parandusi tulenevalt tellija vastuväidetest.</w:t>
      </w:r>
    </w:p>
    <w:p w14:paraId="45726FDB" w14:textId="77777777" w:rsidR="00A02E14" w:rsidRPr="00CC2089" w:rsidRDefault="2E89E0CC">
      <w:pPr>
        <w:pStyle w:val="ListParagraph"/>
        <w:widowControl w:val="0"/>
        <w:numPr>
          <w:ilvl w:val="1"/>
          <w:numId w:val="16"/>
        </w:numPr>
        <w:spacing w:line="312" w:lineRule="auto"/>
        <w:ind w:left="567" w:hanging="567"/>
        <w:jc w:val="both"/>
      </w:pPr>
      <w:r w:rsidRPr="00CC2089">
        <w:lastRenderedPageBreak/>
        <w:t>Juhul, kui töövõtja rikub lepingust tulenevat kohustust, on tellijal õigus nõuda töövõtjalt leppetrahvi 10% lepingu maksumusest iga rikkumise eest ning lisaks leppetrahvinõudele on tellijal õigus ka leping erakorraliselt ühepoolselt lõpetada.</w:t>
      </w:r>
    </w:p>
    <w:p w14:paraId="519CC58A" w14:textId="77777777" w:rsidR="00A02E14" w:rsidRPr="00CC2089" w:rsidRDefault="2E89E0CC">
      <w:pPr>
        <w:pStyle w:val="ListParagraph"/>
        <w:widowControl w:val="0"/>
        <w:numPr>
          <w:ilvl w:val="1"/>
          <w:numId w:val="16"/>
        </w:numPr>
        <w:spacing w:line="312" w:lineRule="auto"/>
        <w:ind w:left="567" w:hanging="567"/>
        <w:jc w:val="both"/>
      </w:pPr>
      <w:r w:rsidRPr="00CC2089">
        <w:t>Lepingu erakorraline ühepoolne lõpetamine ei võta tellijalt õigust nõuda töövõtjalt kahju hüvitamist. Juhul, kui ühe ja sama rikkumise eest võimaldab leping nõuda leppetrahvi mitme sätte alusel, on tellijal õigus otsustada, millise sätte alusel ta leppetrahvi nõuab.</w:t>
      </w:r>
    </w:p>
    <w:p w14:paraId="63524D03" w14:textId="77777777" w:rsidR="00A02E14" w:rsidRPr="00CC2089" w:rsidRDefault="2E89E0CC">
      <w:pPr>
        <w:pStyle w:val="ListParagraph"/>
        <w:widowControl w:val="0"/>
        <w:numPr>
          <w:ilvl w:val="1"/>
          <w:numId w:val="16"/>
        </w:numPr>
        <w:spacing w:line="312" w:lineRule="auto"/>
        <w:ind w:left="567" w:hanging="567"/>
        <w:jc w:val="both"/>
      </w:pPr>
      <w:r w:rsidRPr="00CC2089">
        <w:t>Tellijal on õigus töö eest tasumisel vähendada lepingu maksumust leppetrahvi summa võrra.</w:t>
      </w:r>
      <w:r w:rsidR="00A02E14" w:rsidRPr="00CC2089">
        <w:t xml:space="preserve"> </w:t>
      </w:r>
      <w:r w:rsidRPr="00CC2089">
        <w:t xml:space="preserve">Lepingus sätestatud leppetrahvid on kokku lepitud kohustuste täitmisele sundimiseks ning leppetrahvi nõudmine ei mõjuta tellija õigust nõuda töövõtjalt täiendavalt ka </w:t>
      </w:r>
      <w:r w:rsidRPr="00CC2089">
        <w:rPr>
          <w:color w:val="000000" w:themeColor="text1"/>
        </w:rPr>
        <w:t xml:space="preserve">lepingujärgsete </w:t>
      </w:r>
      <w:r w:rsidRPr="00CC2089">
        <w:t>kohustuse täitmist ja kahju hüvitamist.</w:t>
      </w:r>
    </w:p>
    <w:p w14:paraId="567FA9BC" w14:textId="77777777" w:rsidR="00A02E14" w:rsidRPr="00CC2089" w:rsidRDefault="2E89E0CC">
      <w:pPr>
        <w:pStyle w:val="ListParagraph"/>
        <w:widowControl w:val="0"/>
        <w:numPr>
          <w:ilvl w:val="1"/>
          <w:numId w:val="16"/>
        </w:numPr>
        <w:spacing w:line="312" w:lineRule="auto"/>
        <w:ind w:left="567" w:hanging="567"/>
        <w:jc w:val="both"/>
      </w:pPr>
      <w:r w:rsidRPr="00CC2089">
        <w:t>Töövõtja kohustub hüvitama kõik kulud ja kahjud, mis tekivad tellijale seoses töövõtja poolt teostatud töös esinevate puudustega.</w:t>
      </w:r>
    </w:p>
    <w:p w14:paraId="203E11B0" w14:textId="77777777" w:rsidR="00A02E14" w:rsidRPr="00CC2089" w:rsidRDefault="2E89E0CC">
      <w:pPr>
        <w:pStyle w:val="ListParagraph"/>
        <w:widowControl w:val="0"/>
        <w:numPr>
          <w:ilvl w:val="1"/>
          <w:numId w:val="16"/>
        </w:numPr>
        <w:spacing w:line="312" w:lineRule="auto"/>
        <w:ind w:left="567" w:hanging="567"/>
        <w:jc w:val="both"/>
        <w:rPr>
          <w:color w:val="000000" w:themeColor="text1"/>
        </w:rPr>
      </w:pPr>
      <w:r w:rsidRPr="00CC2089">
        <w:t>Tellija vastutab töövõtjale edastatud teabe õigeaegsuse, piisavuse ja korrektsuse eest.</w:t>
      </w:r>
    </w:p>
    <w:p w14:paraId="0159BBF0" w14:textId="77777777" w:rsidR="00A02E14" w:rsidRPr="00CC2089" w:rsidRDefault="2E89E0CC">
      <w:pPr>
        <w:pStyle w:val="ListParagraph"/>
        <w:widowControl w:val="0"/>
        <w:numPr>
          <w:ilvl w:val="1"/>
          <w:numId w:val="16"/>
        </w:numPr>
        <w:spacing w:line="312" w:lineRule="auto"/>
        <w:ind w:left="567" w:hanging="567"/>
        <w:jc w:val="both"/>
        <w:rPr>
          <w:color w:val="000000" w:themeColor="text1"/>
        </w:rPr>
      </w:pPr>
      <w:r w:rsidRPr="00CC2089">
        <w:t>Juhul, kui tellija viivitab töö eest tasumisega, on töövõtjal õigus nõuda tellijalt viivist 0,1% tasumisega viivitatud summast iga tasumisega viivitatud päeva eest,</w:t>
      </w:r>
      <w:r w:rsidRPr="00CC2089">
        <w:rPr>
          <w:color w:val="000000" w:themeColor="text1"/>
        </w:rPr>
        <w:t xml:space="preserve"> kuid mitte rohkem kui 10% saadavast tasust.</w:t>
      </w:r>
    </w:p>
    <w:p w14:paraId="5A028B9C" w14:textId="77777777" w:rsidR="00A02E14" w:rsidRPr="00CC2089" w:rsidRDefault="2E89E0CC" w:rsidP="00A02E14">
      <w:pPr>
        <w:pStyle w:val="ListParagraph"/>
        <w:widowControl w:val="0"/>
        <w:numPr>
          <w:ilvl w:val="1"/>
          <w:numId w:val="16"/>
        </w:numPr>
        <w:spacing w:line="312" w:lineRule="auto"/>
        <w:ind w:left="567" w:hanging="567"/>
        <w:jc w:val="both"/>
        <w:rPr>
          <w:color w:val="000000" w:themeColor="text1"/>
        </w:rPr>
      </w:pPr>
      <w:r w:rsidRPr="00CC2089">
        <w:rPr>
          <w:color w:val="000000" w:themeColor="text1"/>
        </w:rPr>
        <w:t>Tellijal on õigus tasu maksed katkestada ja/või leping ühepoolselt lõpetada ja/või nõuda juba makstud summade osalist või täielikku tagastamist, kui:</w:t>
      </w:r>
    </w:p>
    <w:p w14:paraId="488F068D" w14:textId="77777777" w:rsidR="00A02E14" w:rsidRPr="00CC2089" w:rsidRDefault="2E89E0CC" w:rsidP="00A02E14">
      <w:pPr>
        <w:pStyle w:val="ListParagraph"/>
        <w:widowControl w:val="0"/>
        <w:numPr>
          <w:ilvl w:val="2"/>
          <w:numId w:val="16"/>
        </w:numPr>
        <w:spacing w:line="312" w:lineRule="auto"/>
        <w:ind w:left="567" w:hanging="567"/>
        <w:jc w:val="both"/>
        <w:rPr>
          <w:color w:val="000000" w:themeColor="text1"/>
        </w:rPr>
      </w:pPr>
      <w:r w:rsidRPr="00CC2089">
        <w:rPr>
          <w:color w:val="000000" w:themeColor="text1"/>
        </w:rPr>
        <w:t>töövõtja ei ole teostanud tööd vastavalt lepingule ja selle lisadele, sh pakkumuskutsele;</w:t>
      </w:r>
    </w:p>
    <w:p w14:paraId="0308D75C" w14:textId="77777777" w:rsidR="00A02E14" w:rsidRPr="00CC2089" w:rsidRDefault="2E89E0CC" w:rsidP="00A02E14">
      <w:pPr>
        <w:pStyle w:val="ListParagraph"/>
        <w:widowControl w:val="0"/>
        <w:numPr>
          <w:ilvl w:val="2"/>
          <w:numId w:val="16"/>
        </w:numPr>
        <w:spacing w:line="312" w:lineRule="auto"/>
        <w:ind w:left="567" w:hanging="567"/>
        <w:jc w:val="both"/>
        <w:rPr>
          <w:color w:val="000000" w:themeColor="text1"/>
        </w:rPr>
      </w:pPr>
      <w:r w:rsidRPr="00CC2089">
        <w:rPr>
          <w:color w:val="000000" w:themeColor="text1"/>
        </w:rPr>
        <w:t>töövõtja hilineb töö aruande esitamisega rohkem kui 10 tööpäeva võrra;</w:t>
      </w:r>
    </w:p>
    <w:p w14:paraId="000C39CF" w14:textId="6B6159A1" w:rsidR="00A02E14" w:rsidRPr="00CC2089" w:rsidRDefault="2E89E0CC" w:rsidP="00A02E14">
      <w:pPr>
        <w:pStyle w:val="ListParagraph"/>
        <w:widowControl w:val="0"/>
        <w:numPr>
          <w:ilvl w:val="2"/>
          <w:numId w:val="16"/>
        </w:numPr>
        <w:spacing w:line="312" w:lineRule="auto"/>
        <w:ind w:left="567" w:hanging="567"/>
        <w:jc w:val="both"/>
        <w:rPr>
          <w:color w:val="000000" w:themeColor="text1"/>
        </w:rPr>
      </w:pPr>
      <w:r w:rsidRPr="00CC2089">
        <w:rPr>
          <w:color w:val="000000" w:themeColor="text1"/>
        </w:rPr>
        <w:t>töövõtja ei vasta ammendavalt tellija poolt töö aruandele tehtud järelepärimisele lepingu punktis 4.</w:t>
      </w:r>
      <w:r w:rsidR="00DA522A" w:rsidRPr="00CC2089">
        <w:rPr>
          <w:color w:val="000000" w:themeColor="text1"/>
        </w:rPr>
        <w:t>5</w:t>
      </w:r>
      <w:r w:rsidRPr="00CC2089">
        <w:rPr>
          <w:color w:val="000000" w:themeColor="text1"/>
        </w:rPr>
        <w:t xml:space="preserve"> ettenähtud tähtaja jooksul või jätab täielikult või osaliselt arvestamata tellija poolt töö aruandele tehtud järelepärimised;</w:t>
      </w:r>
    </w:p>
    <w:p w14:paraId="14040944" w14:textId="77777777" w:rsidR="00A02E14" w:rsidRPr="00CC2089" w:rsidRDefault="2E89E0CC" w:rsidP="00A02E14">
      <w:pPr>
        <w:pStyle w:val="ListParagraph"/>
        <w:widowControl w:val="0"/>
        <w:numPr>
          <w:ilvl w:val="2"/>
          <w:numId w:val="16"/>
        </w:numPr>
        <w:spacing w:line="312" w:lineRule="auto"/>
        <w:ind w:left="567" w:hanging="567"/>
        <w:jc w:val="both"/>
        <w:rPr>
          <w:color w:val="000000" w:themeColor="text1"/>
        </w:rPr>
      </w:pPr>
      <w:r w:rsidRPr="00CC2089">
        <w:rPr>
          <w:color w:val="000000" w:themeColor="text1"/>
        </w:rPr>
        <w:t>töövõtja vastu on algatatud likvideerimis- või pankrotimenetlus või kui töövõtja õiguslik, finantsiline, tehniline, organisatsiooniline või omandisuhetest tulenev olukord või muud alused seavad oluliselt kahtluse alla lepingust tulenevate kohustuste nõuetekohase täitmise;</w:t>
      </w:r>
    </w:p>
    <w:p w14:paraId="45C02D08" w14:textId="77777777" w:rsidR="00A02E14" w:rsidRPr="00CC2089" w:rsidRDefault="2E89E0CC" w:rsidP="00A02E14">
      <w:pPr>
        <w:pStyle w:val="ListParagraph"/>
        <w:widowControl w:val="0"/>
        <w:numPr>
          <w:ilvl w:val="2"/>
          <w:numId w:val="16"/>
        </w:numPr>
        <w:spacing w:line="312" w:lineRule="auto"/>
        <w:ind w:left="567" w:hanging="567"/>
        <w:jc w:val="both"/>
        <w:rPr>
          <w:color w:val="000000" w:themeColor="text1"/>
        </w:rPr>
      </w:pPr>
      <w:r w:rsidRPr="00CC2089">
        <w:rPr>
          <w:color w:val="000000" w:themeColor="text1"/>
        </w:rPr>
        <w:t>selgub, et töövõtja on pakkumuse esitamisel või töö teostamise ajal esitanud tellijale valeandmeid või andmeid varjanud;</w:t>
      </w:r>
    </w:p>
    <w:p w14:paraId="7F45B068" w14:textId="089E8E27" w:rsidR="1607635A" w:rsidRPr="00CC2089" w:rsidRDefault="2E89E0CC" w:rsidP="00A02E14">
      <w:pPr>
        <w:pStyle w:val="ListParagraph"/>
        <w:widowControl w:val="0"/>
        <w:numPr>
          <w:ilvl w:val="2"/>
          <w:numId w:val="16"/>
        </w:numPr>
        <w:spacing w:line="312" w:lineRule="auto"/>
        <w:ind w:left="567" w:hanging="567"/>
        <w:jc w:val="both"/>
        <w:rPr>
          <w:color w:val="000000" w:themeColor="text1"/>
        </w:rPr>
      </w:pPr>
      <w:r w:rsidRPr="00CC2089">
        <w:rPr>
          <w:color w:val="000000" w:themeColor="text1"/>
        </w:rPr>
        <w:t>töövõtja paneb toime õigusvastase teo, mis on kokkusobimatu tellija väärtustega või kahjustab tellija mainet.</w:t>
      </w:r>
    </w:p>
    <w:p w14:paraId="56F3D83A" w14:textId="6FC41A0B"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3D997DD5" w14:textId="77777777" w:rsidR="00A02E14" w:rsidRPr="00CC2089" w:rsidRDefault="2E89E0CC" w:rsidP="00A02E14">
      <w:pPr>
        <w:pStyle w:val="ListParagraph"/>
        <w:widowControl w:val="0"/>
        <w:numPr>
          <w:ilvl w:val="0"/>
          <w:numId w:val="16"/>
        </w:numPr>
        <w:spacing w:line="312" w:lineRule="auto"/>
        <w:jc w:val="both"/>
        <w:rPr>
          <w:b/>
          <w:bCs/>
        </w:rPr>
      </w:pPr>
      <w:r w:rsidRPr="00CC2089">
        <w:rPr>
          <w:b/>
          <w:bCs/>
        </w:rPr>
        <w:t>VÄÄRAMATU JÕUD</w:t>
      </w:r>
    </w:p>
    <w:p w14:paraId="50876949" w14:textId="77777777" w:rsidR="00A02E14" w:rsidRPr="00CC2089" w:rsidRDefault="2E89E0CC">
      <w:pPr>
        <w:pStyle w:val="ListParagraph"/>
        <w:widowControl w:val="0"/>
        <w:numPr>
          <w:ilvl w:val="1"/>
          <w:numId w:val="16"/>
        </w:numPr>
        <w:spacing w:line="312" w:lineRule="auto"/>
        <w:ind w:left="567" w:hanging="567"/>
        <w:jc w:val="both"/>
      </w:pPr>
      <w:r w:rsidRPr="00CC2089">
        <w:t>Lepingust tulenevate kohustuste mittetäitmist või mittenõuetekohast täitmist ei loeta lepingu rikkumiseks, kui selle põhjuseks olid asjaolud, mille saabumist pooled lepingu sõlmimisel ei näinud ette ega võinud ette näha (vääramatu jõud).</w:t>
      </w:r>
    </w:p>
    <w:p w14:paraId="6CBC57D3" w14:textId="77777777" w:rsidR="00A02E14" w:rsidRPr="00CC2089" w:rsidRDefault="2E89E0CC">
      <w:pPr>
        <w:pStyle w:val="ListParagraph"/>
        <w:widowControl w:val="0"/>
        <w:numPr>
          <w:ilvl w:val="1"/>
          <w:numId w:val="16"/>
        </w:numPr>
        <w:spacing w:line="312" w:lineRule="auto"/>
        <w:ind w:left="567" w:hanging="567"/>
        <w:jc w:val="both"/>
        <w:rPr>
          <w:color w:val="000000" w:themeColor="text1"/>
        </w:rPr>
      </w:pPr>
      <w:r w:rsidRPr="00CC2089">
        <w:t>Pool, kelle tegevus lepingujärgsete kohustuste täitmisel on takistatud vääramatu jõu asjaolude tõttu, on kohustatud sellest koheselt kirjalikult teatama teisele poolele. Lepingu täitmise kohustus peatub vääramatu jõu esinemise ajaks.</w:t>
      </w:r>
    </w:p>
    <w:p w14:paraId="088B87BD" w14:textId="3F424776" w:rsidR="1607635A" w:rsidRPr="00CC2089" w:rsidRDefault="2E89E0CC">
      <w:pPr>
        <w:pStyle w:val="ListParagraph"/>
        <w:widowControl w:val="0"/>
        <w:numPr>
          <w:ilvl w:val="1"/>
          <w:numId w:val="16"/>
        </w:numPr>
        <w:spacing w:line="312" w:lineRule="auto"/>
        <w:ind w:left="567" w:hanging="567"/>
        <w:jc w:val="both"/>
        <w:rPr>
          <w:color w:val="000000" w:themeColor="text1"/>
        </w:rPr>
      </w:pPr>
      <w:r w:rsidRPr="00CC2089">
        <w:rPr>
          <w:color w:val="000000" w:themeColor="text1"/>
        </w:rPr>
        <w:lastRenderedPageBreak/>
        <w:t>Kui vääramatu jõu asjaolude tõttu on poole lepingust tulenevate kohustuste täitmine takistatud enam kui 30 päeva järjest, võib kumbki pool lepingu lõpetada.</w:t>
      </w:r>
    </w:p>
    <w:p w14:paraId="2CD4FA14" w14:textId="74D59AE4"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color w:val="000000" w:themeColor="text1"/>
          <w:sz w:val="24"/>
          <w:szCs w:val="24"/>
        </w:rPr>
        <w:t xml:space="preserve"> </w:t>
      </w:r>
    </w:p>
    <w:p w14:paraId="59AF5E4E" w14:textId="77777777" w:rsidR="00A02E14" w:rsidRPr="00CC2089" w:rsidRDefault="2E89E0CC">
      <w:pPr>
        <w:pStyle w:val="ListParagraph"/>
        <w:widowControl w:val="0"/>
        <w:numPr>
          <w:ilvl w:val="0"/>
          <w:numId w:val="16"/>
        </w:numPr>
        <w:spacing w:line="312" w:lineRule="auto"/>
        <w:ind w:left="567" w:hanging="567"/>
        <w:jc w:val="both"/>
      </w:pPr>
      <w:r w:rsidRPr="00CC2089">
        <w:rPr>
          <w:b/>
          <w:bCs/>
        </w:rPr>
        <w:t>LEPINGU MUUTMINE JA LÕPETAMINE</w:t>
      </w:r>
    </w:p>
    <w:p w14:paraId="697B8F6E" w14:textId="77777777" w:rsidR="00A02E14" w:rsidRPr="00CC2089" w:rsidRDefault="2E89E0CC">
      <w:pPr>
        <w:pStyle w:val="ListParagraph"/>
        <w:widowControl w:val="0"/>
        <w:numPr>
          <w:ilvl w:val="1"/>
          <w:numId w:val="16"/>
        </w:numPr>
        <w:spacing w:line="312" w:lineRule="auto"/>
        <w:ind w:left="567" w:hanging="567"/>
        <w:jc w:val="both"/>
      </w:pPr>
      <w:r w:rsidRPr="00CC2089">
        <w:t>Lepingut võib muuta poolte kirjalikul kokkuleppel. Kõik lepingu muudatused ja täiendused jõustuvad pärast seda, kui pooled on need allkirjastanud.</w:t>
      </w:r>
    </w:p>
    <w:p w14:paraId="7083289F" w14:textId="77777777" w:rsidR="00A02E14" w:rsidRPr="00CC2089" w:rsidRDefault="2E89E0CC">
      <w:pPr>
        <w:pStyle w:val="ListParagraph"/>
        <w:widowControl w:val="0"/>
        <w:numPr>
          <w:ilvl w:val="1"/>
          <w:numId w:val="16"/>
        </w:numPr>
        <w:spacing w:line="312" w:lineRule="auto"/>
        <w:ind w:left="567" w:hanging="567"/>
        <w:jc w:val="both"/>
      </w:pPr>
      <w:r w:rsidRPr="00CC2089">
        <w:t>Lepingut võib lõpetada ennetähtaegselt poolte kokkuleppel. Lepingut võib ühepoolselt lõpetada lepingu olulise rikkumise korral, esitades teisele poolele sellekohase kirjaliku taasesitamist võimaldavas vormis teatise vähemalt 30 päeva ette.</w:t>
      </w:r>
    </w:p>
    <w:p w14:paraId="679066B9" w14:textId="77777777" w:rsidR="00A02E14" w:rsidRPr="00CC2089" w:rsidRDefault="2E89E0CC">
      <w:pPr>
        <w:pStyle w:val="ListParagraph"/>
        <w:widowControl w:val="0"/>
        <w:numPr>
          <w:ilvl w:val="1"/>
          <w:numId w:val="16"/>
        </w:numPr>
        <w:spacing w:line="312" w:lineRule="auto"/>
        <w:ind w:left="567" w:hanging="567"/>
        <w:jc w:val="both"/>
        <w:rPr>
          <w:color w:val="000000" w:themeColor="text1"/>
        </w:rPr>
      </w:pPr>
      <w:r w:rsidRPr="00CC2089">
        <w:t>Tellija võib lepingut igal ajal olenemata põhjusest ühepoolselt lõpetada, eelkõige kui kaob vajadus töö järele, teatades sellest töövõtjale kirjalikult 10 tööpäeva ette. Sellisel juhul on tellija kohustatud tasuma töövõtjale lepingu ülesütlemise momendiks faktiliselt tehtud töö eest.</w:t>
      </w:r>
    </w:p>
    <w:p w14:paraId="2366671B" w14:textId="6C8C9080" w:rsidR="1607635A" w:rsidRPr="00CC2089" w:rsidRDefault="2E89E0CC">
      <w:pPr>
        <w:pStyle w:val="ListParagraph"/>
        <w:widowControl w:val="0"/>
        <w:numPr>
          <w:ilvl w:val="1"/>
          <w:numId w:val="16"/>
        </w:numPr>
        <w:spacing w:line="312" w:lineRule="auto"/>
        <w:ind w:left="567" w:hanging="567"/>
        <w:jc w:val="both"/>
        <w:rPr>
          <w:color w:val="000000" w:themeColor="text1"/>
        </w:rPr>
      </w:pPr>
      <w:r w:rsidRPr="00CC2089">
        <w:rPr>
          <w:color w:val="000000" w:themeColor="text1"/>
        </w:rPr>
        <w:t xml:space="preserve">Töövõtja võib lepingut </w:t>
      </w:r>
      <w:r w:rsidRPr="00CC2089">
        <w:t>ühepoolselt lõpetada</w:t>
      </w:r>
      <w:r w:rsidRPr="00CC2089">
        <w:rPr>
          <w:color w:val="000000" w:themeColor="text1"/>
        </w:rPr>
        <w:t xml:space="preserve">, kui tellija viivitab õigusliku aluseta aruannete läbivaatamisega või töö eest makstud tasu väljamaksmisega rohkem kui 45 päeva. Sellisel juhul </w:t>
      </w:r>
      <w:r w:rsidRPr="00CC2089">
        <w:t>tellija kohustatud tasuma töövõtjale lepingu ülesütlemise momendiks faktiliselt tehtud töö eest</w:t>
      </w:r>
      <w:r w:rsidRPr="00CC2089">
        <w:rPr>
          <w:color w:val="000000" w:themeColor="text1"/>
        </w:rPr>
        <w:t>.</w:t>
      </w:r>
    </w:p>
    <w:p w14:paraId="0F86E089" w14:textId="1628BACA"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2CDE9033" w14:textId="77777777" w:rsidR="00A02E14" w:rsidRPr="00CC2089" w:rsidRDefault="2E89E0CC">
      <w:pPr>
        <w:pStyle w:val="ListParagraph"/>
        <w:widowControl w:val="0"/>
        <w:numPr>
          <w:ilvl w:val="0"/>
          <w:numId w:val="16"/>
        </w:numPr>
        <w:spacing w:line="312" w:lineRule="auto"/>
        <w:ind w:left="567" w:hanging="567"/>
        <w:jc w:val="both"/>
      </w:pPr>
      <w:r w:rsidRPr="00CC2089">
        <w:rPr>
          <w:b/>
          <w:bCs/>
        </w:rPr>
        <w:t>TEADETE EDASTAMINE</w:t>
      </w:r>
    </w:p>
    <w:p w14:paraId="61829329" w14:textId="77777777" w:rsidR="00A02E14" w:rsidRPr="00CC2089" w:rsidRDefault="2E89E0CC">
      <w:pPr>
        <w:pStyle w:val="ListParagraph"/>
        <w:widowControl w:val="0"/>
        <w:numPr>
          <w:ilvl w:val="1"/>
          <w:numId w:val="16"/>
        </w:numPr>
        <w:spacing w:line="312" w:lineRule="auto"/>
        <w:ind w:left="567" w:hanging="567"/>
        <w:jc w:val="both"/>
      </w:pPr>
      <w:r w:rsidRPr="00CC2089">
        <w:t>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Kirjaliku vormiga on võrdsustatud digitaalselt allkirjastatud vorm.</w:t>
      </w:r>
    </w:p>
    <w:p w14:paraId="7ED8C3A6" w14:textId="77777777" w:rsidR="00A02E14" w:rsidRPr="00CC2089" w:rsidRDefault="2E89E0CC">
      <w:pPr>
        <w:pStyle w:val="ListParagraph"/>
        <w:widowControl w:val="0"/>
        <w:numPr>
          <w:ilvl w:val="1"/>
          <w:numId w:val="16"/>
        </w:numPr>
        <w:spacing w:line="312" w:lineRule="auto"/>
        <w:ind w:left="567" w:hanging="567"/>
        <w:jc w:val="both"/>
      </w:pPr>
      <w:r w:rsidRPr="00CC2089">
        <w:t>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w:t>
      </w:r>
    </w:p>
    <w:p w14:paraId="37A8AB07" w14:textId="4B14FA72" w:rsidR="1607635A" w:rsidRPr="00CC2089" w:rsidRDefault="2E89E0CC">
      <w:pPr>
        <w:pStyle w:val="ListParagraph"/>
        <w:widowControl w:val="0"/>
        <w:numPr>
          <w:ilvl w:val="1"/>
          <w:numId w:val="16"/>
        </w:numPr>
        <w:spacing w:line="312" w:lineRule="auto"/>
        <w:ind w:left="567" w:hanging="567"/>
        <w:jc w:val="both"/>
      </w:pPr>
      <w:r w:rsidRPr="00CC2089">
        <w:t>Kirjalik teade loetakse poole poolt kättesaaduks, kui see on üle antud allkirja vastu või kui teade on saadetud postiasutuse poolt tähitud kirjaga poole poolt teatatud aadressil ja postitamisest on möödunud 5 päeva. E-posti teel, sh digitaalselt allkirjastatud dokumentide, saatmise korral loetakse teade kättesaaduks e-kirjas näidatud saatmise kellaajal.</w:t>
      </w:r>
    </w:p>
    <w:p w14:paraId="7DF0C42F" w14:textId="78EE6DD7" w:rsidR="1607635A" w:rsidRPr="00CC2089" w:rsidRDefault="2E89E0CC" w:rsidP="41D4D15D">
      <w:pPr>
        <w:widowControl w:val="0"/>
        <w:spacing w:after="0" w:line="312" w:lineRule="auto"/>
        <w:rPr>
          <w:rFonts w:cs="Times New Roman"/>
          <w:sz w:val="24"/>
          <w:szCs w:val="24"/>
        </w:rPr>
      </w:pPr>
      <w:r w:rsidRPr="00CC2089">
        <w:rPr>
          <w:rFonts w:eastAsia="Times New Roman" w:cs="Times New Roman"/>
          <w:sz w:val="24"/>
          <w:szCs w:val="24"/>
        </w:rPr>
        <w:t xml:space="preserve"> </w:t>
      </w:r>
    </w:p>
    <w:p w14:paraId="7AD4F4E6" w14:textId="77777777" w:rsidR="00A0219C" w:rsidRPr="00CC2089" w:rsidRDefault="2E89E0CC">
      <w:pPr>
        <w:pStyle w:val="ListParagraph"/>
        <w:widowControl w:val="0"/>
        <w:numPr>
          <w:ilvl w:val="0"/>
          <w:numId w:val="16"/>
        </w:numPr>
        <w:spacing w:line="312" w:lineRule="auto"/>
        <w:ind w:left="567" w:right="-6" w:hanging="567"/>
        <w:jc w:val="both"/>
      </w:pPr>
      <w:r w:rsidRPr="00CC2089">
        <w:rPr>
          <w:b/>
          <w:bCs/>
        </w:rPr>
        <w:t>MUUD TINGIMUSED</w:t>
      </w:r>
    </w:p>
    <w:p w14:paraId="0391B8BE" w14:textId="77777777" w:rsidR="00A0219C" w:rsidRPr="00CC2089" w:rsidRDefault="2E89E0CC">
      <w:pPr>
        <w:pStyle w:val="ListParagraph"/>
        <w:widowControl w:val="0"/>
        <w:numPr>
          <w:ilvl w:val="1"/>
          <w:numId w:val="16"/>
        </w:numPr>
        <w:spacing w:line="312" w:lineRule="auto"/>
        <w:ind w:left="567" w:right="-6" w:hanging="567"/>
        <w:jc w:val="both"/>
      </w:pPr>
      <w:r w:rsidRPr="00CC2089">
        <w:t>Kõik lepingust tulenevad erimeelsused püüavad pooled lahendada läbirääkimiste teel. Kokkuleppe mittesaavutamisel lahendatakse vaidlused Harju Maakohtus.</w:t>
      </w:r>
    </w:p>
    <w:p w14:paraId="73FCCEDC" w14:textId="17136BE1" w:rsidR="1607635A" w:rsidRPr="00CC2089" w:rsidRDefault="2E89E0CC">
      <w:pPr>
        <w:pStyle w:val="ListParagraph"/>
        <w:widowControl w:val="0"/>
        <w:numPr>
          <w:ilvl w:val="1"/>
          <w:numId w:val="16"/>
        </w:numPr>
        <w:spacing w:line="312" w:lineRule="auto"/>
        <w:ind w:left="567" w:right="-6" w:hanging="567"/>
        <w:jc w:val="both"/>
      </w:pPr>
      <w:r w:rsidRPr="00CC2089">
        <w:t>Pooled allkirjastavad lepingu digitaalselt.</w:t>
      </w:r>
      <w:r w:rsidRPr="00CC2089">
        <w:rPr>
          <w:color w:val="000000" w:themeColor="text1"/>
        </w:rPr>
        <w:t xml:space="preserve"> </w:t>
      </w:r>
      <w:r w:rsidR="00FC0B24" w:rsidRPr="00CC2089">
        <w:t>Töövõtja</w:t>
      </w:r>
      <w:r w:rsidRPr="00CC2089">
        <w:t xml:space="preserve">, kes ei ole registreeritud Eestis, </w:t>
      </w:r>
      <w:r w:rsidR="00FC0B24" w:rsidRPr="00CC2089">
        <w:t xml:space="preserve">võib </w:t>
      </w:r>
      <w:r w:rsidR="008C2D52" w:rsidRPr="00CC2089">
        <w:lastRenderedPageBreak/>
        <w:t xml:space="preserve">esindaja kaudu anda </w:t>
      </w:r>
      <w:r w:rsidR="00FC0B24" w:rsidRPr="00CC2089">
        <w:t>lepingu</w:t>
      </w:r>
      <w:r w:rsidR="008C2D52" w:rsidRPr="00CC2089">
        <w:t>le</w:t>
      </w:r>
      <w:r w:rsidR="00FC0B24" w:rsidRPr="00CC2089">
        <w:t xml:space="preserve"> </w:t>
      </w:r>
      <w:r w:rsidR="00DA522A" w:rsidRPr="00CC2089">
        <w:t>omakäelis</w:t>
      </w:r>
      <w:r w:rsidR="008C2D52" w:rsidRPr="00CC2089">
        <w:t>e</w:t>
      </w:r>
      <w:r w:rsidR="00DA522A" w:rsidRPr="00CC2089">
        <w:t xml:space="preserve"> allkirja</w:t>
      </w:r>
      <w:r w:rsidRPr="00CC2089">
        <w:t xml:space="preserve"> hankija asukohas kohal viibides.</w:t>
      </w:r>
    </w:p>
    <w:p w14:paraId="03ED0275" w14:textId="2D3F82BF" w:rsidR="1607635A" w:rsidRPr="00CC2089" w:rsidRDefault="2E89E0CC" w:rsidP="41D4D15D">
      <w:pPr>
        <w:widowControl w:val="0"/>
        <w:tabs>
          <w:tab w:val="left" w:pos="567"/>
        </w:tabs>
        <w:spacing w:after="0" w:line="312" w:lineRule="auto"/>
        <w:ind w:right="-6"/>
        <w:jc w:val="both"/>
        <w:rPr>
          <w:rFonts w:cs="Times New Roman"/>
          <w:sz w:val="24"/>
          <w:szCs w:val="24"/>
        </w:rPr>
      </w:pPr>
      <w:r w:rsidRPr="00CC2089">
        <w:rPr>
          <w:rFonts w:eastAsia="Times New Roman" w:cs="Times New Roman"/>
          <w:color w:val="000000" w:themeColor="text1"/>
          <w:sz w:val="24"/>
          <w:szCs w:val="24"/>
        </w:rPr>
        <w:t xml:space="preserve"> </w:t>
      </w:r>
    </w:p>
    <w:p w14:paraId="05B8DC32" w14:textId="0934FDCC" w:rsidR="1607635A" w:rsidRPr="00CC2089" w:rsidRDefault="2E89E0CC" w:rsidP="00EE4FAE">
      <w:pPr>
        <w:pStyle w:val="ListParagraph"/>
        <w:widowControl w:val="0"/>
        <w:numPr>
          <w:ilvl w:val="0"/>
          <w:numId w:val="16"/>
        </w:numPr>
        <w:spacing w:line="312" w:lineRule="auto"/>
        <w:ind w:left="567" w:hanging="567"/>
        <w:jc w:val="both"/>
        <w:rPr>
          <w:b/>
          <w:bCs/>
        </w:rPr>
      </w:pPr>
      <w:r w:rsidRPr="00CC2089">
        <w:rPr>
          <w:b/>
          <w:bCs/>
        </w:rPr>
        <w:t>POOLTE ALLKIRJAD</w:t>
      </w:r>
    </w:p>
    <w:tbl>
      <w:tblPr>
        <w:tblW w:w="0" w:type="auto"/>
        <w:tblLayout w:type="fixed"/>
        <w:tblLook w:val="06A0" w:firstRow="1" w:lastRow="0" w:firstColumn="1" w:lastColumn="0" w:noHBand="1" w:noVBand="1"/>
      </w:tblPr>
      <w:tblGrid>
        <w:gridCol w:w="3675"/>
        <w:gridCol w:w="512"/>
        <w:gridCol w:w="4210"/>
      </w:tblGrid>
      <w:tr w:rsidR="41D4D15D" w:rsidRPr="00CC2089" w14:paraId="36EF35CD" w14:textId="77777777" w:rsidTr="41D4D15D">
        <w:trPr>
          <w:trHeight w:val="300"/>
        </w:trPr>
        <w:tc>
          <w:tcPr>
            <w:tcW w:w="3675" w:type="dxa"/>
            <w:tcMar>
              <w:left w:w="108" w:type="dxa"/>
              <w:right w:w="108" w:type="dxa"/>
            </w:tcMar>
          </w:tcPr>
          <w:p w14:paraId="29BFC87A" w14:textId="738EAF5D" w:rsidR="41D4D15D" w:rsidRPr="00CC2089" w:rsidRDefault="2E89E0CC"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r w:rsidR="41D4D15D" w:rsidRPr="00CC2089">
              <w:rPr>
                <w:rFonts w:eastAsia="Times New Roman" w:cs="Times New Roman"/>
                <w:color w:val="000000" w:themeColor="text1"/>
                <w:sz w:val="24"/>
                <w:szCs w:val="24"/>
              </w:rPr>
              <w:t>Tellija:</w:t>
            </w:r>
          </w:p>
        </w:tc>
        <w:tc>
          <w:tcPr>
            <w:tcW w:w="512" w:type="dxa"/>
            <w:tcMar>
              <w:left w:w="108" w:type="dxa"/>
              <w:right w:w="108" w:type="dxa"/>
            </w:tcMar>
          </w:tcPr>
          <w:p w14:paraId="5C0F242E" w14:textId="1B556D92"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p>
        </w:tc>
        <w:tc>
          <w:tcPr>
            <w:tcW w:w="4210" w:type="dxa"/>
            <w:tcMar>
              <w:left w:w="108" w:type="dxa"/>
              <w:right w:w="108" w:type="dxa"/>
            </w:tcMar>
          </w:tcPr>
          <w:p w14:paraId="366250FE" w14:textId="294B76A3"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Töövõtja:</w:t>
            </w:r>
          </w:p>
        </w:tc>
      </w:tr>
      <w:tr w:rsidR="41D4D15D" w:rsidRPr="00CC2089" w14:paraId="648853A3" w14:textId="77777777" w:rsidTr="000C3CB6">
        <w:trPr>
          <w:trHeight w:val="467"/>
        </w:trPr>
        <w:tc>
          <w:tcPr>
            <w:tcW w:w="3675" w:type="dxa"/>
            <w:tcMar>
              <w:left w:w="108" w:type="dxa"/>
              <w:right w:w="108" w:type="dxa"/>
            </w:tcMar>
          </w:tcPr>
          <w:p w14:paraId="04282473" w14:textId="36D94534"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r w:rsidRPr="00CC2089">
              <w:rPr>
                <w:rFonts w:eastAsia="Times New Roman" w:cs="Times New Roman"/>
                <w:sz w:val="24"/>
                <w:szCs w:val="24"/>
              </w:rPr>
              <w:t>(allkirjastatud digitaalselt)</w:t>
            </w:r>
          </w:p>
        </w:tc>
        <w:tc>
          <w:tcPr>
            <w:tcW w:w="512" w:type="dxa"/>
            <w:tcMar>
              <w:left w:w="108" w:type="dxa"/>
              <w:right w:w="108" w:type="dxa"/>
            </w:tcMar>
          </w:tcPr>
          <w:p w14:paraId="3ED7678C" w14:textId="2B80C928"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p>
        </w:tc>
        <w:tc>
          <w:tcPr>
            <w:tcW w:w="4210" w:type="dxa"/>
            <w:tcMar>
              <w:left w:w="108" w:type="dxa"/>
              <w:right w:w="108" w:type="dxa"/>
            </w:tcMar>
          </w:tcPr>
          <w:p w14:paraId="154A8E0B" w14:textId="4840A88B"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r w:rsidRPr="00CC2089">
              <w:rPr>
                <w:rFonts w:eastAsia="Times New Roman" w:cs="Times New Roman"/>
                <w:sz w:val="24"/>
                <w:szCs w:val="24"/>
              </w:rPr>
              <w:t>(allkirjastatud digitaalselt)</w:t>
            </w:r>
          </w:p>
        </w:tc>
      </w:tr>
      <w:tr w:rsidR="41D4D15D" w:rsidRPr="00CC2089" w14:paraId="3EC746D9" w14:textId="77777777" w:rsidTr="41D4D15D">
        <w:trPr>
          <w:trHeight w:val="60"/>
        </w:trPr>
        <w:tc>
          <w:tcPr>
            <w:tcW w:w="3675" w:type="dxa"/>
            <w:tcBorders>
              <w:top w:val="single" w:sz="8" w:space="0" w:color="auto"/>
              <w:left w:val="nil"/>
              <w:bottom w:val="nil"/>
              <w:right w:val="nil"/>
            </w:tcBorders>
            <w:tcMar>
              <w:left w:w="108" w:type="dxa"/>
              <w:right w:w="108" w:type="dxa"/>
            </w:tcMar>
          </w:tcPr>
          <w:p w14:paraId="4512F079" w14:textId="2D4F549B"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[ees- ja perekonnanimi]</w:t>
            </w:r>
          </w:p>
        </w:tc>
        <w:tc>
          <w:tcPr>
            <w:tcW w:w="512" w:type="dxa"/>
            <w:tcMar>
              <w:left w:w="108" w:type="dxa"/>
              <w:right w:w="108" w:type="dxa"/>
            </w:tcMar>
          </w:tcPr>
          <w:p w14:paraId="4257043B" w14:textId="3BA469B1"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p>
        </w:tc>
        <w:tc>
          <w:tcPr>
            <w:tcW w:w="4210" w:type="dxa"/>
            <w:tcBorders>
              <w:top w:val="single" w:sz="8" w:space="0" w:color="auto"/>
              <w:bottom w:val="nil"/>
              <w:right w:val="nil"/>
            </w:tcBorders>
            <w:tcMar>
              <w:left w:w="108" w:type="dxa"/>
              <w:right w:w="108" w:type="dxa"/>
            </w:tcMar>
          </w:tcPr>
          <w:p w14:paraId="06E4119E" w14:textId="09C99C58"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[ees- ja perekonnanimi]</w:t>
            </w:r>
          </w:p>
        </w:tc>
      </w:tr>
    </w:tbl>
    <w:p w14:paraId="52843219" w14:textId="1614BCA5" w:rsidR="1607635A" w:rsidRPr="006E2D71" w:rsidRDefault="1607635A" w:rsidP="000C3CB6">
      <w:pPr>
        <w:widowControl w:val="0"/>
        <w:spacing w:after="0" w:line="312" w:lineRule="auto"/>
        <w:jc w:val="both"/>
        <w:rPr>
          <w:rFonts w:cs="Times New Roman"/>
        </w:rPr>
      </w:pPr>
    </w:p>
    <w:sectPr w:rsidR="1607635A" w:rsidRPr="006E2D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70BD7" w14:textId="77777777" w:rsidR="00614FB4" w:rsidRDefault="00614FB4" w:rsidP="00215254">
      <w:pPr>
        <w:spacing w:after="0" w:line="240" w:lineRule="auto"/>
      </w:pPr>
      <w:r>
        <w:separator/>
      </w:r>
    </w:p>
  </w:endnote>
  <w:endnote w:type="continuationSeparator" w:id="0">
    <w:p w14:paraId="60283FB5" w14:textId="77777777" w:rsidR="00614FB4" w:rsidRDefault="00614FB4" w:rsidP="00215254">
      <w:pPr>
        <w:spacing w:after="0" w:line="240" w:lineRule="auto"/>
      </w:pPr>
      <w:r>
        <w:continuationSeparator/>
      </w:r>
    </w:p>
  </w:endnote>
  <w:endnote w:type="continuationNotice" w:id="1">
    <w:p w14:paraId="22AF575F" w14:textId="77777777" w:rsidR="00614FB4" w:rsidRDefault="00614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323724"/>
      <w:docPartObj>
        <w:docPartGallery w:val="Page Numbers (Bottom of Page)"/>
        <w:docPartUnique/>
      </w:docPartObj>
    </w:sdtPr>
    <w:sdtEndPr/>
    <w:sdtContent>
      <w:p w14:paraId="6EA22EFF" w14:textId="1FC5FCE4" w:rsidR="000F21FC" w:rsidRDefault="000F21FC">
        <w:pPr>
          <w:pStyle w:val="Footer"/>
          <w:jc w:val="center"/>
        </w:pPr>
        <w:r>
          <w:fldChar w:fldCharType="begin"/>
        </w:r>
        <w:r>
          <w:instrText>PAGE   \* MERGEFORMAT</w:instrText>
        </w:r>
        <w:r>
          <w:fldChar w:fldCharType="separate"/>
        </w:r>
        <w:r>
          <w:t>2</w:t>
        </w:r>
        <w:r>
          <w:fldChar w:fldCharType="end"/>
        </w:r>
      </w:p>
    </w:sdtContent>
  </w:sdt>
  <w:p w14:paraId="1EABB9FD" w14:textId="77777777" w:rsidR="00215254" w:rsidRDefault="0021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99CB4" w14:textId="77777777" w:rsidR="00614FB4" w:rsidRDefault="00614FB4" w:rsidP="00215254">
      <w:pPr>
        <w:spacing w:after="0" w:line="240" w:lineRule="auto"/>
      </w:pPr>
      <w:r>
        <w:separator/>
      </w:r>
    </w:p>
  </w:footnote>
  <w:footnote w:type="continuationSeparator" w:id="0">
    <w:p w14:paraId="28B35927" w14:textId="77777777" w:rsidR="00614FB4" w:rsidRDefault="00614FB4" w:rsidP="00215254">
      <w:pPr>
        <w:spacing w:after="0" w:line="240" w:lineRule="auto"/>
      </w:pPr>
      <w:r>
        <w:continuationSeparator/>
      </w:r>
    </w:p>
  </w:footnote>
  <w:footnote w:type="continuationNotice" w:id="1">
    <w:p w14:paraId="79DB3FA4" w14:textId="77777777" w:rsidR="00614FB4" w:rsidRDefault="00614F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1F72"/>
    <w:multiLevelType w:val="hybridMultilevel"/>
    <w:tmpl w:val="D18ECC2A"/>
    <w:lvl w:ilvl="0" w:tplc="FFFFFFFF">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902794"/>
    <w:multiLevelType w:val="hybridMultilevel"/>
    <w:tmpl w:val="BA70EF50"/>
    <w:lvl w:ilvl="0" w:tplc="0425000F">
      <w:start w:val="1"/>
      <w:numFmt w:val="decimal"/>
      <w:lvlText w:val="%1."/>
      <w:lvlJc w:val="left"/>
      <w:pPr>
        <w:ind w:left="665" w:hanging="360"/>
      </w:pPr>
      <w:rPr>
        <w:rFonts w:hint="default"/>
      </w:rPr>
    </w:lvl>
    <w:lvl w:ilvl="1" w:tplc="FFFFFFFF">
      <w:start w:val="1"/>
      <w:numFmt w:val="lowerLetter"/>
      <w:lvlText w:val="%2."/>
      <w:lvlJc w:val="left"/>
      <w:pPr>
        <w:ind w:left="1385" w:hanging="360"/>
      </w:pPr>
    </w:lvl>
    <w:lvl w:ilvl="2" w:tplc="FFFFFFFF">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 w15:restartNumberingAfterBreak="0">
    <w:nsid w:val="17EB3E3D"/>
    <w:multiLevelType w:val="multilevel"/>
    <w:tmpl w:val="1ADCDFA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530837"/>
    <w:multiLevelType w:val="hybridMultilevel"/>
    <w:tmpl w:val="E2EC12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C712D9"/>
    <w:multiLevelType w:val="multilevel"/>
    <w:tmpl w:val="2B76AFCA"/>
    <w:lvl w:ilvl="0">
      <w:start w:val="4"/>
      <w:numFmt w:val="decimal"/>
      <w:lvlText w:val="%1."/>
      <w:lvlJc w:val="left"/>
      <w:pPr>
        <w:ind w:left="720" w:hanging="360"/>
      </w:pPr>
      <w:rPr>
        <w:rFonts w:hint="default"/>
        <w:b/>
        <w:bCs/>
      </w:rPr>
    </w:lvl>
    <w:lvl w:ilvl="1">
      <w:start w:val="1"/>
      <w:numFmt w:val="decimal"/>
      <w:lvlText w:val="%1.%2."/>
      <w:lvlJc w:val="left"/>
      <w:pPr>
        <w:ind w:left="1080" w:hanging="360"/>
      </w:pPr>
      <w:rPr>
        <w:rFonts w:hint="default"/>
        <w:b w:val="0"/>
        <w:bCs w:val="0"/>
        <w:i w:val="0"/>
        <w:iCs w:val="0"/>
        <w:color w:val="auto"/>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24FC1326"/>
    <w:multiLevelType w:val="hybridMultilevel"/>
    <w:tmpl w:val="BE402F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1A2D81"/>
    <w:multiLevelType w:val="multilevel"/>
    <w:tmpl w:val="6F08279C"/>
    <w:lvl w:ilvl="0">
      <w:start w:val="2"/>
      <w:numFmt w:val="decimal"/>
      <w:lvlText w:val="%1."/>
      <w:lvlJc w:val="left"/>
      <w:pPr>
        <w:ind w:left="360" w:hanging="360"/>
      </w:pPr>
      <w:rPr>
        <w:rFonts w:hint="default"/>
      </w:rPr>
    </w:lvl>
    <w:lvl w:ilvl="1">
      <w:start w:val="1"/>
      <w:numFmt w:val="decimal"/>
      <w:lvlText w:val="3.%2."/>
      <w:lvlJc w:val="left"/>
      <w:pPr>
        <w:ind w:left="665" w:hanging="36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7" w15:restartNumberingAfterBreak="0">
    <w:nsid w:val="355542F8"/>
    <w:multiLevelType w:val="multilevel"/>
    <w:tmpl w:val="CDDAC0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C10FA"/>
    <w:multiLevelType w:val="hybridMultilevel"/>
    <w:tmpl w:val="D8B67284"/>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9" w15:restartNumberingAfterBreak="0">
    <w:nsid w:val="38F729EE"/>
    <w:multiLevelType w:val="multilevel"/>
    <w:tmpl w:val="AB6602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0D9A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B7B0F"/>
    <w:multiLevelType w:val="multilevel"/>
    <w:tmpl w:val="6F08279C"/>
    <w:lvl w:ilvl="0">
      <w:start w:val="2"/>
      <w:numFmt w:val="decimal"/>
      <w:lvlText w:val="%1."/>
      <w:lvlJc w:val="left"/>
      <w:pPr>
        <w:ind w:left="360" w:hanging="360"/>
      </w:pPr>
      <w:rPr>
        <w:rFonts w:hint="default"/>
      </w:rPr>
    </w:lvl>
    <w:lvl w:ilvl="1">
      <w:start w:val="1"/>
      <w:numFmt w:val="decimal"/>
      <w:lvlText w:val="3.%2."/>
      <w:lvlJc w:val="left"/>
      <w:pPr>
        <w:ind w:left="665" w:hanging="36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12" w15:restartNumberingAfterBreak="0">
    <w:nsid w:val="4A7C2F8F"/>
    <w:multiLevelType w:val="hybridMultilevel"/>
    <w:tmpl w:val="8F3A10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A914F9B"/>
    <w:multiLevelType w:val="hybridMultilevel"/>
    <w:tmpl w:val="1CB80CAE"/>
    <w:lvl w:ilvl="0" w:tplc="54302C48">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38F5D40"/>
    <w:multiLevelType w:val="multilevel"/>
    <w:tmpl w:val="2B76AFCA"/>
    <w:lvl w:ilvl="0">
      <w:start w:val="4"/>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i w:val="0"/>
        <w:i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6176B0F"/>
    <w:multiLevelType w:val="multilevel"/>
    <w:tmpl w:val="F6467E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637E5E"/>
    <w:multiLevelType w:val="hybridMultilevel"/>
    <w:tmpl w:val="F350D69A"/>
    <w:lvl w:ilvl="0" w:tplc="0425000F">
      <w:start w:val="1"/>
      <w:numFmt w:val="decimal"/>
      <w:lvlText w:val="%1)"/>
      <w:lvlJc w:val="left"/>
      <w:pPr>
        <w:ind w:left="665" w:hanging="360"/>
      </w:pPr>
      <w:rPr>
        <w:rFonts w:hint="default"/>
      </w:rPr>
    </w:lvl>
    <w:lvl w:ilvl="1" w:tplc="04250019">
      <w:start w:val="1"/>
      <w:numFmt w:val="lowerLetter"/>
      <w:lvlText w:val="%2."/>
      <w:lvlJc w:val="left"/>
      <w:pPr>
        <w:ind w:left="1385" w:hanging="360"/>
      </w:pPr>
    </w:lvl>
    <w:lvl w:ilvl="2" w:tplc="0425001B">
      <w:start w:val="1"/>
      <w:numFmt w:val="lowerRoman"/>
      <w:lvlText w:val="%3."/>
      <w:lvlJc w:val="right"/>
      <w:pPr>
        <w:ind w:left="2105" w:hanging="180"/>
      </w:pPr>
    </w:lvl>
    <w:lvl w:ilvl="3" w:tplc="0425000F" w:tentative="1">
      <w:start w:val="1"/>
      <w:numFmt w:val="decimal"/>
      <w:lvlText w:val="%4."/>
      <w:lvlJc w:val="left"/>
      <w:pPr>
        <w:ind w:left="2825" w:hanging="360"/>
      </w:pPr>
    </w:lvl>
    <w:lvl w:ilvl="4" w:tplc="04250019" w:tentative="1">
      <w:start w:val="1"/>
      <w:numFmt w:val="lowerLetter"/>
      <w:lvlText w:val="%5."/>
      <w:lvlJc w:val="left"/>
      <w:pPr>
        <w:ind w:left="3545" w:hanging="360"/>
      </w:pPr>
    </w:lvl>
    <w:lvl w:ilvl="5" w:tplc="0425001B" w:tentative="1">
      <w:start w:val="1"/>
      <w:numFmt w:val="lowerRoman"/>
      <w:lvlText w:val="%6."/>
      <w:lvlJc w:val="right"/>
      <w:pPr>
        <w:ind w:left="4265" w:hanging="180"/>
      </w:pPr>
    </w:lvl>
    <w:lvl w:ilvl="6" w:tplc="0425000F" w:tentative="1">
      <w:start w:val="1"/>
      <w:numFmt w:val="decimal"/>
      <w:lvlText w:val="%7."/>
      <w:lvlJc w:val="left"/>
      <w:pPr>
        <w:ind w:left="4985" w:hanging="360"/>
      </w:pPr>
    </w:lvl>
    <w:lvl w:ilvl="7" w:tplc="04250019" w:tentative="1">
      <w:start w:val="1"/>
      <w:numFmt w:val="lowerLetter"/>
      <w:lvlText w:val="%8."/>
      <w:lvlJc w:val="left"/>
      <w:pPr>
        <w:ind w:left="5705" w:hanging="360"/>
      </w:pPr>
    </w:lvl>
    <w:lvl w:ilvl="8" w:tplc="0425001B" w:tentative="1">
      <w:start w:val="1"/>
      <w:numFmt w:val="lowerRoman"/>
      <w:lvlText w:val="%9."/>
      <w:lvlJc w:val="right"/>
      <w:pPr>
        <w:ind w:left="6425" w:hanging="180"/>
      </w:pPr>
    </w:lvl>
  </w:abstractNum>
  <w:abstractNum w:abstractNumId="17" w15:restartNumberingAfterBreak="0">
    <w:nsid w:val="6AF64072"/>
    <w:multiLevelType w:val="multilevel"/>
    <w:tmpl w:val="52727552"/>
    <w:lvl w:ilvl="0">
      <w:start w:val="1"/>
      <w:numFmt w:val="decimal"/>
      <w:lvlText w:val="%1."/>
      <w:lvlJc w:val="left"/>
      <w:pPr>
        <w:ind w:left="665" w:hanging="360"/>
      </w:pPr>
      <w:rPr>
        <w:rFonts w:hint="default"/>
      </w:rPr>
    </w:lvl>
    <w:lvl w:ilvl="1">
      <w:start w:val="1"/>
      <w:numFmt w:val="decimal"/>
      <w:lvlText w:val="2.%2."/>
      <w:lvlJc w:val="left"/>
      <w:pPr>
        <w:ind w:left="1097" w:hanging="432"/>
      </w:pPr>
      <w:rPr>
        <w:rFonts w:hint="default"/>
      </w:rPr>
    </w:lvl>
    <w:lvl w:ilvl="2">
      <w:start w:val="1"/>
      <w:numFmt w:val="decimal"/>
      <w:lvlText w:val="%1.%2.%3."/>
      <w:lvlJc w:val="left"/>
      <w:pPr>
        <w:ind w:left="1529" w:hanging="504"/>
      </w:pPr>
      <w:rPr>
        <w:rFonts w:hint="default"/>
      </w:rPr>
    </w:lvl>
    <w:lvl w:ilvl="3">
      <w:start w:val="1"/>
      <w:numFmt w:val="decimal"/>
      <w:lvlText w:val="%1.%2.%3.%4."/>
      <w:lvlJc w:val="left"/>
      <w:pPr>
        <w:ind w:left="2033" w:hanging="648"/>
      </w:pPr>
      <w:rPr>
        <w:rFonts w:hint="default"/>
      </w:rPr>
    </w:lvl>
    <w:lvl w:ilvl="4">
      <w:start w:val="1"/>
      <w:numFmt w:val="decimal"/>
      <w:lvlText w:val="%1.%2.%3.%4.%5."/>
      <w:lvlJc w:val="left"/>
      <w:pPr>
        <w:ind w:left="2537" w:hanging="792"/>
      </w:pPr>
      <w:rPr>
        <w:rFonts w:hint="default"/>
      </w:rPr>
    </w:lvl>
    <w:lvl w:ilvl="5">
      <w:start w:val="1"/>
      <w:numFmt w:val="decimal"/>
      <w:lvlText w:val="%1.%2.%3.%4.%5.%6."/>
      <w:lvlJc w:val="left"/>
      <w:pPr>
        <w:ind w:left="3041" w:hanging="936"/>
      </w:pPr>
      <w:rPr>
        <w:rFonts w:hint="default"/>
      </w:rPr>
    </w:lvl>
    <w:lvl w:ilvl="6">
      <w:start w:val="1"/>
      <w:numFmt w:val="decimal"/>
      <w:lvlText w:val="%1.%2.%3.%4.%5.%6.%7."/>
      <w:lvlJc w:val="left"/>
      <w:pPr>
        <w:ind w:left="3545" w:hanging="1080"/>
      </w:pPr>
      <w:rPr>
        <w:rFonts w:hint="default"/>
      </w:rPr>
    </w:lvl>
    <w:lvl w:ilvl="7">
      <w:start w:val="1"/>
      <w:numFmt w:val="decimal"/>
      <w:lvlText w:val="%1.%2.%3.%4.%5.%6.%7.%8."/>
      <w:lvlJc w:val="left"/>
      <w:pPr>
        <w:ind w:left="4049" w:hanging="1224"/>
      </w:pPr>
      <w:rPr>
        <w:rFonts w:hint="default"/>
      </w:rPr>
    </w:lvl>
    <w:lvl w:ilvl="8">
      <w:start w:val="1"/>
      <w:numFmt w:val="decimal"/>
      <w:lvlText w:val="%1.%2.%3.%4.%5.%6.%7.%8.%9."/>
      <w:lvlJc w:val="left"/>
      <w:pPr>
        <w:ind w:left="4625" w:hanging="1440"/>
      </w:pPr>
      <w:rPr>
        <w:rFonts w:hint="default"/>
      </w:rPr>
    </w:lvl>
  </w:abstractNum>
  <w:abstractNum w:abstractNumId="18" w15:restartNumberingAfterBreak="0">
    <w:nsid w:val="710C168B"/>
    <w:multiLevelType w:val="hybridMultilevel"/>
    <w:tmpl w:val="F350D69A"/>
    <w:lvl w:ilvl="0" w:tplc="FFFFFFFF">
      <w:start w:val="1"/>
      <w:numFmt w:val="decimal"/>
      <w:lvlText w:val="%1)"/>
      <w:lvlJc w:val="left"/>
      <w:pPr>
        <w:ind w:left="665" w:hanging="360"/>
      </w:pPr>
      <w:rPr>
        <w:rFonts w:hint="default"/>
      </w:rPr>
    </w:lvl>
    <w:lvl w:ilvl="1" w:tplc="FFFFFFFF">
      <w:start w:val="1"/>
      <w:numFmt w:val="lowerLetter"/>
      <w:lvlText w:val="%2."/>
      <w:lvlJc w:val="left"/>
      <w:pPr>
        <w:ind w:left="1385" w:hanging="360"/>
      </w:pPr>
    </w:lvl>
    <w:lvl w:ilvl="2" w:tplc="FFFFFFFF">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9" w15:restartNumberingAfterBreak="0">
    <w:nsid w:val="77DB538A"/>
    <w:multiLevelType w:val="hybridMultilevel"/>
    <w:tmpl w:val="EAAEB0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8082725"/>
    <w:multiLevelType w:val="hybridMultilevel"/>
    <w:tmpl w:val="8DF0B3E0"/>
    <w:lvl w:ilvl="0" w:tplc="F2264454">
      <w:start w:val="1"/>
      <w:numFmt w:val="decimal"/>
      <w:lvlText w:val="%1."/>
      <w:lvlJc w:val="left"/>
      <w:pPr>
        <w:ind w:left="66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69230777">
    <w:abstractNumId w:val="8"/>
  </w:num>
  <w:num w:numId="2" w16cid:durableId="621229051">
    <w:abstractNumId w:val="16"/>
  </w:num>
  <w:num w:numId="3" w16cid:durableId="1376584743">
    <w:abstractNumId w:val="3"/>
  </w:num>
  <w:num w:numId="4" w16cid:durableId="529026165">
    <w:abstractNumId w:val="0"/>
  </w:num>
  <w:num w:numId="5" w16cid:durableId="1908494136">
    <w:abstractNumId w:val="16"/>
    <w:lvlOverride w:ilvl="0">
      <w:startOverride w:val="1"/>
    </w:lvlOverride>
  </w:num>
  <w:num w:numId="6" w16cid:durableId="574554996">
    <w:abstractNumId w:val="16"/>
    <w:lvlOverride w:ilvl="0">
      <w:startOverride w:val="1"/>
    </w:lvlOverride>
  </w:num>
  <w:num w:numId="7" w16cid:durableId="2132431253">
    <w:abstractNumId w:val="18"/>
  </w:num>
  <w:num w:numId="8" w16cid:durableId="598292281">
    <w:abstractNumId w:val="1"/>
  </w:num>
  <w:num w:numId="9" w16cid:durableId="1661470729">
    <w:abstractNumId w:val="20"/>
  </w:num>
  <w:num w:numId="10" w16cid:durableId="443812004">
    <w:abstractNumId w:val="9"/>
  </w:num>
  <w:num w:numId="11" w16cid:durableId="588271186">
    <w:abstractNumId w:val="17"/>
  </w:num>
  <w:num w:numId="12" w16cid:durableId="2109613916">
    <w:abstractNumId w:val="6"/>
  </w:num>
  <w:num w:numId="13" w16cid:durableId="397289862">
    <w:abstractNumId w:val="15"/>
  </w:num>
  <w:num w:numId="14" w16cid:durableId="1815637297">
    <w:abstractNumId w:val="7"/>
  </w:num>
  <w:num w:numId="15" w16cid:durableId="745958181">
    <w:abstractNumId w:val="11"/>
  </w:num>
  <w:num w:numId="16" w16cid:durableId="367263953">
    <w:abstractNumId w:val="14"/>
  </w:num>
  <w:num w:numId="17" w16cid:durableId="1154566586">
    <w:abstractNumId w:val="5"/>
  </w:num>
  <w:num w:numId="18" w16cid:durableId="350182560">
    <w:abstractNumId w:val="4"/>
  </w:num>
  <w:num w:numId="19" w16cid:durableId="1460106149">
    <w:abstractNumId w:val="12"/>
  </w:num>
  <w:num w:numId="20" w16cid:durableId="958414445">
    <w:abstractNumId w:val="13"/>
  </w:num>
  <w:num w:numId="21" w16cid:durableId="327637483">
    <w:abstractNumId w:val="2"/>
  </w:num>
  <w:num w:numId="22" w16cid:durableId="1100294803">
    <w:abstractNumId w:val="19"/>
  </w:num>
  <w:num w:numId="23" w16cid:durableId="103311354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68"/>
    <w:rsid w:val="0000195A"/>
    <w:rsid w:val="00003C6A"/>
    <w:rsid w:val="00012292"/>
    <w:rsid w:val="00015A44"/>
    <w:rsid w:val="00020B66"/>
    <w:rsid w:val="00022264"/>
    <w:rsid w:val="00025485"/>
    <w:rsid w:val="00031309"/>
    <w:rsid w:val="00031386"/>
    <w:rsid w:val="00034790"/>
    <w:rsid w:val="00040769"/>
    <w:rsid w:val="00041E5B"/>
    <w:rsid w:val="000437C8"/>
    <w:rsid w:val="00046D1D"/>
    <w:rsid w:val="000507DD"/>
    <w:rsid w:val="00053FEC"/>
    <w:rsid w:val="00056694"/>
    <w:rsid w:val="0005751E"/>
    <w:rsid w:val="00076762"/>
    <w:rsid w:val="000819E7"/>
    <w:rsid w:val="0008243E"/>
    <w:rsid w:val="00082AA3"/>
    <w:rsid w:val="0008449B"/>
    <w:rsid w:val="00086508"/>
    <w:rsid w:val="0009236A"/>
    <w:rsid w:val="00095470"/>
    <w:rsid w:val="000A015F"/>
    <w:rsid w:val="000A4167"/>
    <w:rsid w:val="000B0CFE"/>
    <w:rsid w:val="000B10F2"/>
    <w:rsid w:val="000B2781"/>
    <w:rsid w:val="000B2C79"/>
    <w:rsid w:val="000B3C6D"/>
    <w:rsid w:val="000C02C2"/>
    <w:rsid w:val="000C2D83"/>
    <w:rsid w:val="000C3AC2"/>
    <w:rsid w:val="000C3CB6"/>
    <w:rsid w:val="000C45A0"/>
    <w:rsid w:val="000C618B"/>
    <w:rsid w:val="000D4AD6"/>
    <w:rsid w:val="000D561D"/>
    <w:rsid w:val="000D5E38"/>
    <w:rsid w:val="000D634A"/>
    <w:rsid w:val="000D6C66"/>
    <w:rsid w:val="000D7617"/>
    <w:rsid w:val="000E08D0"/>
    <w:rsid w:val="000E3950"/>
    <w:rsid w:val="000E654B"/>
    <w:rsid w:val="000F21FC"/>
    <w:rsid w:val="000F24DF"/>
    <w:rsid w:val="0010043F"/>
    <w:rsid w:val="00102D75"/>
    <w:rsid w:val="00103E5D"/>
    <w:rsid w:val="001051E6"/>
    <w:rsid w:val="00106143"/>
    <w:rsid w:val="00115BB2"/>
    <w:rsid w:val="00122586"/>
    <w:rsid w:val="00122BA2"/>
    <w:rsid w:val="00131CB3"/>
    <w:rsid w:val="0013223E"/>
    <w:rsid w:val="00132360"/>
    <w:rsid w:val="001428FF"/>
    <w:rsid w:val="00145AE3"/>
    <w:rsid w:val="0015676E"/>
    <w:rsid w:val="00156F19"/>
    <w:rsid w:val="00157D5D"/>
    <w:rsid w:val="00163AD3"/>
    <w:rsid w:val="00174A5D"/>
    <w:rsid w:val="00181380"/>
    <w:rsid w:val="001844EC"/>
    <w:rsid w:val="001917E3"/>
    <w:rsid w:val="00193B9E"/>
    <w:rsid w:val="00195C64"/>
    <w:rsid w:val="00196826"/>
    <w:rsid w:val="001969CB"/>
    <w:rsid w:val="00196E5E"/>
    <w:rsid w:val="001A216D"/>
    <w:rsid w:val="001A3193"/>
    <w:rsid w:val="001A46B1"/>
    <w:rsid w:val="001B140F"/>
    <w:rsid w:val="001B1749"/>
    <w:rsid w:val="001B2338"/>
    <w:rsid w:val="001C5129"/>
    <w:rsid w:val="001C5F85"/>
    <w:rsid w:val="001D0604"/>
    <w:rsid w:val="001D47D4"/>
    <w:rsid w:val="001E47F6"/>
    <w:rsid w:val="001E4F93"/>
    <w:rsid w:val="001F1D33"/>
    <w:rsid w:val="001F265B"/>
    <w:rsid w:val="001F2AA4"/>
    <w:rsid w:val="001F7DE9"/>
    <w:rsid w:val="00206025"/>
    <w:rsid w:val="002072D9"/>
    <w:rsid w:val="002115A6"/>
    <w:rsid w:val="00214AE4"/>
    <w:rsid w:val="00215254"/>
    <w:rsid w:val="00224923"/>
    <w:rsid w:val="0023179C"/>
    <w:rsid w:val="00237766"/>
    <w:rsid w:val="00244935"/>
    <w:rsid w:val="00246612"/>
    <w:rsid w:val="0025650D"/>
    <w:rsid w:val="00260ACF"/>
    <w:rsid w:val="0026ECB7"/>
    <w:rsid w:val="00277ACF"/>
    <w:rsid w:val="00280F21"/>
    <w:rsid w:val="002811AB"/>
    <w:rsid w:val="00285DC3"/>
    <w:rsid w:val="00287A0C"/>
    <w:rsid w:val="00290AB3"/>
    <w:rsid w:val="0029564D"/>
    <w:rsid w:val="002A36AD"/>
    <w:rsid w:val="002B399D"/>
    <w:rsid w:val="002B4157"/>
    <w:rsid w:val="002B42DA"/>
    <w:rsid w:val="002C5DCA"/>
    <w:rsid w:val="002D4E4A"/>
    <w:rsid w:val="002E59FE"/>
    <w:rsid w:val="002E71FA"/>
    <w:rsid w:val="002F3C62"/>
    <w:rsid w:val="002F4567"/>
    <w:rsid w:val="002F7826"/>
    <w:rsid w:val="002F7A42"/>
    <w:rsid w:val="00300392"/>
    <w:rsid w:val="003062FC"/>
    <w:rsid w:val="00311BDC"/>
    <w:rsid w:val="003160EB"/>
    <w:rsid w:val="00320AF5"/>
    <w:rsid w:val="00324713"/>
    <w:rsid w:val="00335AE1"/>
    <w:rsid w:val="00336352"/>
    <w:rsid w:val="00336DF2"/>
    <w:rsid w:val="00341900"/>
    <w:rsid w:val="0034269B"/>
    <w:rsid w:val="003456E3"/>
    <w:rsid w:val="00350A5C"/>
    <w:rsid w:val="00351BC9"/>
    <w:rsid w:val="003537FF"/>
    <w:rsid w:val="0035697B"/>
    <w:rsid w:val="0035ECE8"/>
    <w:rsid w:val="00361D1B"/>
    <w:rsid w:val="003625B5"/>
    <w:rsid w:val="00372894"/>
    <w:rsid w:val="0037617D"/>
    <w:rsid w:val="00377697"/>
    <w:rsid w:val="003815B4"/>
    <w:rsid w:val="00387F18"/>
    <w:rsid w:val="00390AFB"/>
    <w:rsid w:val="003942DB"/>
    <w:rsid w:val="0039548D"/>
    <w:rsid w:val="003A0D19"/>
    <w:rsid w:val="003A5B98"/>
    <w:rsid w:val="003B56BA"/>
    <w:rsid w:val="003C2968"/>
    <w:rsid w:val="003C52B6"/>
    <w:rsid w:val="003C7FEB"/>
    <w:rsid w:val="003E2D32"/>
    <w:rsid w:val="003E33C9"/>
    <w:rsid w:val="003E5625"/>
    <w:rsid w:val="003F1688"/>
    <w:rsid w:val="003F7405"/>
    <w:rsid w:val="00400291"/>
    <w:rsid w:val="00401516"/>
    <w:rsid w:val="00402886"/>
    <w:rsid w:val="00402B35"/>
    <w:rsid w:val="00404D60"/>
    <w:rsid w:val="00413BC1"/>
    <w:rsid w:val="0041759D"/>
    <w:rsid w:val="0041B343"/>
    <w:rsid w:val="00423EFF"/>
    <w:rsid w:val="004258C2"/>
    <w:rsid w:val="00425972"/>
    <w:rsid w:val="00427DED"/>
    <w:rsid w:val="00431CDE"/>
    <w:rsid w:val="004336C9"/>
    <w:rsid w:val="00440D84"/>
    <w:rsid w:val="00441A08"/>
    <w:rsid w:val="0044263E"/>
    <w:rsid w:val="00444A13"/>
    <w:rsid w:val="00445313"/>
    <w:rsid w:val="00446096"/>
    <w:rsid w:val="00450DE1"/>
    <w:rsid w:val="00462A51"/>
    <w:rsid w:val="00472CEB"/>
    <w:rsid w:val="00474F5E"/>
    <w:rsid w:val="00478AC8"/>
    <w:rsid w:val="004971D7"/>
    <w:rsid w:val="004A1049"/>
    <w:rsid w:val="004A442E"/>
    <w:rsid w:val="004A48B0"/>
    <w:rsid w:val="004A514D"/>
    <w:rsid w:val="004B77DD"/>
    <w:rsid w:val="004C23EE"/>
    <w:rsid w:val="004C35FD"/>
    <w:rsid w:val="004D00C2"/>
    <w:rsid w:val="004D3052"/>
    <w:rsid w:val="004D3251"/>
    <w:rsid w:val="004E0311"/>
    <w:rsid w:val="004E51BC"/>
    <w:rsid w:val="004E5F55"/>
    <w:rsid w:val="00500A69"/>
    <w:rsid w:val="00502485"/>
    <w:rsid w:val="005129E4"/>
    <w:rsid w:val="00526F83"/>
    <w:rsid w:val="005321B5"/>
    <w:rsid w:val="00533819"/>
    <w:rsid w:val="0053572D"/>
    <w:rsid w:val="00545232"/>
    <w:rsid w:val="00554E09"/>
    <w:rsid w:val="00554E83"/>
    <w:rsid w:val="0055511D"/>
    <w:rsid w:val="0055599F"/>
    <w:rsid w:val="00562C10"/>
    <w:rsid w:val="00564F9B"/>
    <w:rsid w:val="005669C3"/>
    <w:rsid w:val="00572054"/>
    <w:rsid w:val="00580054"/>
    <w:rsid w:val="0058011E"/>
    <w:rsid w:val="00586714"/>
    <w:rsid w:val="00590C81"/>
    <w:rsid w:val="00593CB1"/>
    <w:rsid w:val="00596C0B"/>
    <w:rsid w:val="005A10EE"/>
    <w:rsid w:val="005A153E"/>
    <w:rsid w:val="005B4B95"/>
    <w:rsid w:val="005C2C02"/>
    <w:rsid w:val="005C40F7"/>
    <w:rsid w:val="005C7BB7"/>
    <w:rsid w:val="005D02F9"/>
    <w:rsid w:val="005E1224"/>
    <w:rsid w:val="005E15DB"/>
    <w:rsid w:val="005E72F9"/>
    <w:rsid w:val="00605EF8"/>
    <w:rsid w:val="006060B2"/>
    <w:rsid w:val="00606D96"/>
    <w:rsid w:val="0060774D"/>
    <w:rsid w:val="0061046E"/>
    <w:rsid w:val="00612B5A"/>
    <w:rsid w:val="00614FB4"/>
    <w:rsid w:val="0061753A"/>
    <w:rsid w:val="006205DA"/>
    <w:rsid w:val="00622B15"/>
    <w:rsid w:val="0063044D"/>
    <w:rsid w:val="00630DD2"/>
    <w:rsid w:val="0064241E"/>
    <w:rsid w:val="0064258A"/>
    <w:rsid w:val="006427E9"/>
    <w:rsid w:val="00646B16"/>
    <w:rsid w:val="00650265"/>
    <w:rsid w:val="00656511"/>
    <w:rsid w:val="0066176D"/>
    <w:rsid w:val="006807F9"/>
    <w:rsid w:val="006855E4"/>
    <w:rsid w:val="006865AB"/>
    <w:rsid w:val="00686CC2"/>
    <w:rsid w:val="006A028D"/>
    <w:rsid w:val="006A1358"/>
    <w:rsid w:val="006A4759"/>
    <w:rsid w:val="006A477A"/>
    <w:rsid w:val="006A65AD"/>
    <w:rsid w:val="006C1EA1"/>
    <w:rsid w:val="006C1EE0"/>
    <w:rsid w:val="006C29A8"/>
    <w:rsid w:val="006C3752"/>
    <w:rsid w:val="006C5B8D"/>
    <w:rsid w:val="006D46FD"/>
    <w:rsid w:val="006E09D5"/>
    <w:rsid w:val="006E1F10"/>
    <w:rsid w:val="006E234F"/>
    <w:rsid w:val="006E2D71"/>
    <w:rsid w:val="006F55CA"/>
    <w:rsid w:val="00701AD4"/>
    <w:rsid w:val="007057BD"/>
    <w:rsid w:val="00713B52"/>
    <w:rsid w:val="00717495"/>
    <w:rsid w:val="00720C49"/>
    <w:rsid w:val="00721822"/>
    <w:rsid w:val="00721D3B"/>
    <w:rsid w:val="00721FE2"/>
    <w:rsid w:val="00722FF4"/>
    <w:rsid w:val="0072428B"/>
    <w:rsid w:val="007261DF"/>
    <w:rsid w:val="007341DA"/>
    <w:rsid w:val="0073447B"/>
    <w:rsid w:val="00735C84"/>
    <w:rsid w:val="00735E2F"/>
    <w:rsid w:val="007368E5"/>
    <w:rsid w:val="00737F7D"/>
    <w:rsid w:val="00743A9F"/>
    <w:rsid w:val="00752745"/>
    <w:rsid w:val="00756990"/>
    <w:rsid w:val="00756A49"/>
    <w:rsid w:val="007733D4"/>
    <w:rsid w:val="007741FD"/>
    <w:rsid w:val="00781B78"/>
    <w:rsid w:val="0078394D"/>
    <w:rsid w:val="00786376"/>
    <w:rsid w:val="007869B4"/>
    <w:rsid w:val="00792257"/>
    <w:rsid w:val="007A2CBB"/>
    <w:rsid w:val="007A4AF2"/>
    <w:rsid w:val="007C2EBA"/>
    <w:rsid w:val="007C656C"/>
    <w:rsid w:val="007D199A"/>
    <w:rsid w:val="007D32C5"/>
    <w:rsid w:val="007D396C"/>
    <w:rsid w:val="007D7478"/>
    <w:rsid w:val="007E4DA2"/>
    <w:rsid w:val="007E66FD"/>
    <w:rsid w:val="007E7379"/>
    <w:rsid w:val="007F5005"/>
    <w:rsid w:val="007F5FE9"/>
    <w:rsid w:val="00804B6B"/>
    <w:rsid w:val="00805115"/>
    <w:rsid w:val="00810C33"/>
    <w:rsid w:val="00813E47"/>
    <w:rsid w:val="00814F91"/>
    <w:rsid w:val="0081585F"/>
    <w:rsid w:val="008237D5"/>
    <w:rsid w:val="00824190"/>
    <w:rsid w:val="00843589"/>
    <w:rsid w:val="00847068"/>
    <w:rsid w:val="008539E0"/>
    <w:rsid w:val="00856522"/>
    <w:rsid w:val="00864E6E"/>
    <w:rsid w:val="0086508A"/>
    <w:rsid w:val="0086FC28"/>
    <w:rsid w:val="0087677C"/>
    <w:rsid w:val="00876D1C"/>
    <w:rsid w:val="00881CC5"/>
    <w:rsid w:val="00887A36"/>
    <w:rsid w:val="00891ACC"/>
    <w:rsid w:val="0089717D"/>
    <w:rsid w:val="008A6B6C"/>
    <w:rsid w:val="008B102C"/>
    <w:rsid w:val="008B16AB"/>
    <w:rsid w:val="008B1A4D"/>
    <w:rsid w:val="008B5208"/>
    <w:rsid w:val="008C2D52"/>
    <w:rsid w:val="008C5A29"/>
    <w:rsid w:val="008D02ED"/>
    <w:rsid w:val="008D396F"/>
    <w:rsid w:val="008D53AD"/>
    <w:rsid w:val="008E0032"/>
    <w:rsid w:val="008E0B44"/>
    <w:rsid w:val="008E185B"/>
    <w:rsid w:val="008E2F84"/>
    <w:rsid w:val="008E3D3B"/>
    <w:rsid w:val="008E4204"/>
    <w:rsid w:val="008F0FE8"/>
    <w:rsid w:val="008F25D5"/>
    <w:rsid w:val="008F5A5E"/>
    <w:rsid w:val="008F6165"/>
    <w:rsid w:val="008F6DC4"/>
    <w:rsid w:val="00900018"/>
    <w:rsid w:val="00900535"/>
    <w:rsid w:val="00900967"/>
    <w:rsid w:val="009051A3"/>
    <w:rsid w:val="0090553B"/>
    <w:rsid w:val="00917503"/>
    <w:rsid w:val="00917AC2"/>
    <w:rsid w:val="00920B7C"/>
    <w:rsid w:val="0092188B"/>
    <w:rsid w:val="00932BA7"/>
    <w:rsid w:val="00936E98"/>
    <w:rsid w:val="009432CD"/>
    <w:rsid w:val="00960FEE"/>
    <w:rsid w:val="00962DA8"/>
    <w:rsid w:val="009640E7"/>
    <w:rsid w:val="00964691"/>
    <w:rsid w:val="009729E2"/>
    <w:rsid w:val="00981F8C"/>
    <w:rsid w:val="00983E71"/>
    <w:rsid w:val="00983E88"/>
    <w:rsid w:val="00985DAE"/>
    <w:rsid w:val="00987301"/>
    <w:rsid w:val="00991BD3"/>
    <w:rsid w:val="00992E41"/>
    <w:rsid w:val="009961A0"/>
    <w:rsid w:val="00996E3B"/>
    <w:rsid w:val="009A198B"/>
    <w:rsid w:val="009A335C"/>
    <w:rsid w:val="009B4F2C"/>
    <w:rsid w:val="009C0053"/>
    <w:rsid w:val="009C00A1"/>
    <w:rsid w:val="009D444A"/>
    <w:rsid w:val="009E1043"/>
    <w:rsid w:val="009E351C"/>
    <w:rsid w:val="009E4920"/>
    <w:rsid w:val="009E4BEC"/>
    <w:rsid w:val="009E4FC2"/>
    <w:rsid w:val="009E7F68"/>
    <w:rsid w:val="00A017D8"/>
    <w:rsid w:val="00A0219C"/>
    <w:rsid w:val="00A02E14"/>
    <w:rsid w:val="00A10506"/>
    <w:rsid w:val="00A22129"/>
    <w:rsid w:val="00A22E85"/>
    <w:rsid w:val="00A34F5E"/>
    <w:rsid w:val="00A37022"/>
    <w:rsid w:val="00A41223"/>
    <w:rsid w:val="00A47129"/>
    <w:rsid w:val="00A54B81"/>
    <w:rsid w:val="00A6081B"/>
    <w:rsid w:val="00A6162B"/>
    <w:rsid w:val="00A6534A"/>
    <w:rsid w:val="00A65406"/>
    <w:rsid w:val="00A8000E"/>
    <w:rsid w:val="00A8272C"/>
    <w:rsid w:val="00A8435E"/>
    <w:rsid w:val="00A9230C"/>
    <w:rsid w:val="00A933C1"/>
    <w:rsid w:val="00A967CA"/>
    <w:rsid w:val="00AA02CD"/>
    <w:rsid w:val="00AA2EFF"/>
    <w:rsid w:val="00AA4346"/>
    <w:rsid w:val="00AA7BEC"/>
    <w:rsid w:val="00AB1412"/>
    <w:rsid w:val="00AB2030"/>
    <w:rsid w:val="00AC2F5B"/>
    <w:rsid w:val="00AC4CFA"/>
    <w:rsid w:val="00AD049E"/>
    <w:rsid w:val="00AD5D5C"/>
    <w:rsid w:val="00ADCE1F"/>
    <w:rsid w:val="00AE7FCA"/>
    <w:rsid w:val="00AF400A"/>
    <w:rsid w:val="00AF4B31"/>
    <w:rsid w:val="00AF7B0E"/>
    <w:rsid w:val="00B02FA9"/>
    <w:rsid w:val="00B036B8"/>
    <w:rsid w:val="00B07D91"/>
    <w:rsid w:val="00B14958"/>
    <w:rsid w:val="00B228E4"/>
    <w:rsid w:val="00B240CC"/>
    <w:rsid w:val="00B24968"/>
    <w:rsid w:val="00B2646B"/>
    <w:rsid w:val="00B30C27"/>
    <w:rsid w:val="00B35394"/>
    <w:rsid w:val="00B35A20"/>
    <w:rsid w:val="00B36090"/>
    <w:rsid w:val="00B47A48"/>
    <w:rsid w:val="00B47BD4"/>
    <w:rsid w:val="00B62AB5"/>
    <w:rsid w:val="00B6456C"/>
    <w:rsid w:val="00B73313"/>
    <w:rsid w:val="00B737C1"/>
    <w:rsid w:val="00B753EF"/>
    <w:rsid w:val="00B757EC"/>
    <w:rsid w:val="00B908BA"/>
    <w:rsid w:val="00B9233E"/>
    <w:rsid w:val="00B97CD0"/>
    <w:rsid w:val="00BA3A45"/>
    <w:rsid w:val="00BA3F55"/>
    <w:rsid w:val="00BA45AA"/>
    <w:rsid w:val="00BB0EB4"/>
    <w:rsid w:val="00BB5243"/>
    <w:rsid w:val="00BB68E0"/>
    <w:rsid w:val="00BB77C9"/>
    <w:rsid w:val="00BC49EB"/>
    <w:rsid w:val="00BD10BB"/>
    <w:rsid w:val="00BF2635"/>
    <w:rsid w:val="00BF39D1"/>
    <w:rsid w:val="00C04FAC"/>
    <w:rsid w:val="00C10349"/>
    <w:rsid w:val="00C10813"/>
    <w:rsid w:val="00C13583"/>
    <w:rsid w:val="00C15E84"/>
    <w:rsid w:val="00C16163"/>
    <w:rsid w:val="00C2084A"/>
    <w:rsid w:val="00C227E5"/>
    <w:rsid w:val="00C25E45"/>
    <w:rsid w:val="00C27B01"/>
    <w:rsid w:val="00C33357"/>
    <w:rsid w:val="00C342A2"/>
    <w:rsid w:val="00C4057E"/>
    <w:rsid w:val="00C40990"/>
    <w:rsid w:val="00C46918"/>
    <w:rsid w:val="00C479BD"/>
    <w:rsid w:val="00C600E0"/>
    <w:rsid w:val="00C65AF4"/>
    <w:rsid w:val="00C74F4F"/>
    <w:rsid w:val="00C90B55"/>
    <w:rsid w:val="00C913DA"/>
    <w:rsid w:val="00C937FD"/>
    <w:rsid w:val="00CB35EA"/>
    <w:rsid w:val="00CB7D4A"/>
    <w:rsid w:val="00CC2089"/>
    <w:rsid w:val="00CC41EC"/>
    <w:rsid w:val="00CD033F"/>
    <w:rsid w:val="00CD1B32"/>
    <w:rsid w:val="00CD38BF"/>
    <w:rsid w:val="00CD7AC1"/>
    <w:rsid w:val="00CE0C81"/>
    <w:rsid w:val="00CF164F"/>
    <w:rsid w:val="00CF1E6E"/>
    <w:rsid w:val="00CF2B69"/>
    <w:rsid w:val="00CF6B9D"/>
    <w:rsid w:val="00D00149"/>
    <w:rsid w:val="00D031A1"/>
    <w:rsid w:val="00D036C4"/>
    <w:rsid w:val="00D0588C"/>
    <w:rsid w:val="00D10707"/>
    <w:rsid w:val="00D107EE"/>
    <w:rsid w:val="00D12FCA"/>
    <w:rsid w:val="00D16C77"/>
    <w:rsid w:val="00D20D17"/>
    <w:rsid w:val="00D31DD5"/>
    <w:rsid w:val="00D34CEB"/>
    <w:rsid w:val="00D4497C"/>
    <w:rsid w:val="00D45AF4"/>
    <w:rsid w:val="00D50414"/>
    <w:rsid w:val="00D53D99"/>
    <w:rsid w:val="00D56D12"/>
    <w:rsid w:val="00D5701A"/>
    <w:rsid w:val="00D573FA"/>
    <w:rsid w:val="00D57836"/>
    <w:rsid w:val="00D600D1"/>
    <w:rsid w:val="00D60930"/>
    <w:rsid w:val="00D64EAC"/>
    <w:rsid w:val="00D70D73"/>
    <w:rsid w:val="00D720D7"/>
    <w:rsid w:val="00D74EA9"/>
    <w:rsid w:val="00D80BD6"/>
    <w:rsid w:val="00D82E9D"/>
    <w:rsid w:val="00D87670"/>
    <w:rsid w:val="00D97D15"/>
    <w:rsid w:val="00D97F2C"/>
    <w:rsid w:val="00DA2677"/>
    <w:rsid w:val="00DA385B"/>
    <w:rsid w:val="00DA406A"/>
    <w:rsid w:val="00DA522A"/>
    <w:rsid w:val="00DB07F3"/>
    <w:rsid w:val="00DC11D3"/>
    <w:rsid w:val="00DC2E2F"/>
    <w:rsid w:val="00DC5447"/>
    <w:rsid w:val="00DD5E3C"/>
    <w:rsid w:val="00DD68F0"/>
    <w:rsid w:val="00DD7D75"/>
    <w:rsid w:val="00DE1661"/>
    <w:rsid w:val="00DE26B2"/>
    <w:rsid w:val="00DE5356"/>
    <w:rsid w:val="00DE5EFE"/>
    <w:rsid w:val="00DE63A9"/>
    <w:rsid w:val="00DF1E08"/>
    <w:rsid w:val="00DF2068"/>
    <w:rsid w:val="00DF3D4C"/>
    <w:rsid w:val="00DF422D"/>
    <w:rsid w:val="00E01BF8"/>
    <w:rsid w:val="00E02B9D"/>
    <w:rsid w:val="00E03076"/>
    <w:rsid w:val="00E07B06"/>
    <w:rsid w:val="00E1095C"/>
    <w:rsid w:val="00E1247F"/>
    <w:rsid w:val="00E212C4"/>
    <w:rsid w:val="00E21B22"/>
    <w:rsid w:val="00E25F6F"/>
    <w:rsid w:val="00E27649"/>
    <w:rsid w:val="00E40A84"/>
    <w:rsid w:val="00E42147"/>
    <w:rsid w:val="00E42EBF"/>
    <w:rsid w:val="00E44470"/>
    <w:rsid w:val="00E654E5"/>
    <w:rsid w:val="00E6680A"/>
    <w:rsid w:val="00E66DF0"/>
    <w:rsid w:val="00E72567"/>
    <w:rsid w:val="00E74552"/>
    <w:rsid w:val="00E752C0"/>
    <w:rsid w:val="00E76ED3"/>
    <w:rsid w:val="00E8621C"/>
    <w:rsid w:val="00E90D9C"/>
    <w:rsid w:val="00E9562C"/>
    <w:rsid w:val="00EA1F3B"/>
    <w:rsid w:val="00EA321A"/>
    <w:rsid w:val="00EC0513"/>
    <w:rsid w:val="00EC6FF9"/>
    <w:rsid w:val="00ED426B"/>
    <w:rsid w:val="00ED7C1B"/>
    <w:rsid w:val="00ED7C43"/>
    <w:rsid w:val="00EE1FCF"/>
    <w:rsid w:val="00EE4EA8"/>
    <w:rsid w:val="00EE4FAE"/>
    <w:rsid w:val="00F0068A"/>
    <w:rsid w:val="00F06115"/>
    <w:rsid w:val="00F20502"/>
    <w:rsid w:val="00F22EF6"/>
    <w:rsid w:val="00F31761"/>
    <w:rsid w:val="00F34EDD"/>
    <w:rsid w:val="00F407B4"/>
    <w:rsid w:val="00F41582"/>
    <w:rsid w:val="00F46F1A"/>
    <w:rsid w:val="00F521F9"/>
    <w:rsid w:val="00F5630B"/>
    <w:rsid w:val="00F56DA5"/>
    <w:rsid w:val="00F62A87"/>
    <w:rsid w:val="00F6534F"/>
    <w:rsid w:val="00F66FED"/>
    <w:rsid w:val="00F70083"/>
    <w:rsid w:val="00F73995"/>
    <w:rsid w:val="00F74CB5"/>
    <w:rsid w:val="00F81F65"/>
    <w:rsid w:val="00F84742"/>
    <w:rsid w:val="00F84C6F"/>
    <w:rsid w:val="00F87825"/>
    <w:rsid w:val="00F958F3"/>
    <w:rsid w:val="00F961B7"/>
    <w:rsid w:val="00FA0984"/>
    <w:rsid w:val="00FA3137"/>
    <w:rsid w:val="00FA3FDD"/>
    <w:rsid w:val="00FA6AAE"/>
    <w:rsid w:val="00FA7980"/>
    <w:rsid w:val="00FB4FC6"/>
    <w:rsid w:val="00FB501E"/>
    <w:rsid w:val="00FB6E44"/>
    <w:rsid w:val="00FB74E4"/>
    <w:rsid w:val="00FB770A"/>
    <w:rsid w:val="00FC0B24"/>
    <w:rsid w:val="00FC17BD"/>
    <w:rsid w:val="00FC3F3F"/>
    <w:rsid w:val="00FC653B"/>
    <w:rsid w:val="00FC74FF"/>
    <w:rsid w:val="00FD44C2"/>
    <w:rsid w:val="00FE38AA"/>
    <w:rsid w:val="00FE3A7F"/>
    <w:rsid w:val="00FE41B4"/>
    <w:rsid w:val="00FE5273"/>
    <w:rsid w:val="00FF04C0"/>
    <w:rsid w:val="00FF3B39"/>
    <w:rsid w:val="00FF65F3"/>
    <w:rsid w:val="01411955"/>
    <w:rsid w:val="018B4BE8"/>
    <w:rsid w:val="01DA4247"/>
    <w:rsid w:val="01E422FC"/>
    <w:rsid w:val="01FC95A5"/>
    <w:rsid w:val="0239F1DD"/>
    <w:rsid w:val="0251EA29"/>
    <w:rsid w:val="025FCE74"/>
    <w:rsid w:val="02955E3F"/>
    <w:rsid w:val="032F3BA5"/>
    <w:rsid w:val="0357102D"/>
    <w:rsid w:val="03771EF1"/>
    <w:rsid w:val="03987BAB"/>
    <w:rsid w:val="0447EBD2"/>
    <w:rsid w:val="04630E94"/>
    <w:rsid w:val="04831BBC"/>
    <w:rsid w:val="04A72A40"/>
    <w:rsid w:val="04ABF161"/>
    <w:rsid w:val="04C1F290"/>
    <w:rsid w:val="04DAD978"/>
    <w:rsid w:val="050C8327"/>
    <w:rsid w:val="05113AD5"/>
    <w:rsid w:val="051BB9F0"/>
    <w:rsid w:val="057E3295"/>
    <w:rsid w:val="05954365"/>
    <w:rsid w:val="0596A0DF"/>
    <w:rsid w:val="05D3D573"/>
    <w:rsid w:val="0609BB3D"/>
    <w:rsid w:val="063B62CF"/>
    <w:rsid w:val="06551456"/>
    <w:rsid w:val="065DC2F1"/>
    <w:rsid w:val="06717DE0"/>
    <w:rsid w:val="0677240F"/>
    <w:rsid w:val="068182FE"/>
    <w:rsid w:val="0691FD35"/>
    <w:rsid w:val="069B2669"/>
    <w:rsid w:val="06B66943"/>
    <w:rsid w:val="07666437"/>
    <w:rsid w:val="079DA3D0"/>
    <w:rsid w:val="07C9B03A"/>
    <w:rsid w:val="07E0B330"/>
    <w:rsid w:val="07E7AE2C"/>
    <w:rsid w:val="08147684"/>
    <w:rsid w:val="0836F6CA"/>
    <w:rsid w:val="0848DB97"/>
    <w:rsid w:val="08564B91"/>
    <w:rsid w:val="0880FFC5"/>
    <w:rsid w:val="088C2E54"/>
    <w:rsid w:val="089642B9"/>
    <w:rsid w:val="08A7A52D"/>
    <w:rsid w:val="091B5CF5"/>
    <w:rsid w:val="09451A6E"/>
    <w:rsid w:val="09464253"/>
    <w:rsid w:val="096CF1BD"/>
    <w:rsid w:val="099563B3"/>
    <w:rsid w:val="09B5716A"/>
    <w:rsid w:val="09BB2F82"/>
    <w:rsid w:val="09DCCF2E"/>
    <w:rsid w:val="09EE76EB"/>
    <w:rsid w:val="0A00A220"/>
    <w:rsid w:val="0A5A7F64"/>
    <w:rsid w:val="0A82F3F5"/>
    <w:rsid w:val="0AE9134E"/>
    <w:rsid w:val="0AFA6246"/>
    <w:rsid w:val="0AFD8244"/>
    <w:rsid w:val="0B02901B"/>
    <w:rsid w:val="0B1B6924"/>
    <w:rsid w:val="0B372FC0"/>
    <w:rsid w:val="0B386DA2"/>
    <w:rsid w:val="0B647645"/>
    <w:rsid w:val="0B6FD114"/>
    <w:rsid w:val="0B789F8F"/>
    <w:rsid w:val="0B808D15"/>
    <w:rsid w:val="0B98C73F"/>
    <w:rsid w:val="0BB8E97A"/>
    <w:rsid w:val="0BDF45EF"/>
    <w:rsid w:val="0C0258C7"/>
    <w:rsid w:val="0C1BEBF8"/>
    <w:rsid w:val="0C4EEE08"/>
    <w:rsid w:val="0C5CADA4"/>
    <w:rsid w:val="0C95D76B"/>
    <w:rsid w:val="0CFB4B89"/>
    <w:rsid w:val="0D146FF0"/>
    <w:rsid w:val="0D4BDD9F"/>
    <w:rsid w:val="0D7B1650"/>
    <w:rsid w:val="0DA8B98F"/>
    <w:rsid w:val="0DADED67"/>
    <w:rsid w:val="0DF95E52"/>
    <w:rsid w:val="0E673699"/>
    <w:rsid w:val="0E9E320D"/>
    <w:rsid w:val="0EC968AE"/>
    <w:rsid w:val="0EDF0168"/>
    <w:rsid w:val="0EF19085"/>
    <w:rsid w:val="0F09EEE2"/>
    <w:rsid w:val="0F22AC8A"/>
    <w:rsid w:val="0F2A661D"/>
    <w:rsid w:val="0F300F0E"/>
    <w:rsid w:val="0F410EDA"/>
    <w:rsid w:val="0F9AFED9"/>
    <w:rsid w:val="10382D49"/>
    <w:rsid w:val="103C1D9E"/>
    <w:rsid w:val="1072A69E"/>
    <w:rsid w:val="10CDEA3D"/>
    <w:rsid w:val="10D6FDC0"/>
    <w:rsid w:val="10F8344E"/>
    <w:rsid w:val="10FEB686"/>
    <w:rsid w:val="11377137"/>
    <w:rsid w:val="11586C5A"/>
    <w:rsid w:val="116D856F"/>
    <w:rsid w:val="116EC401"/>
    <w:rsid w:val="1174A7A6"/>
    <w:rsid w:val="1178DD0B"/>
    <w:rsid w:val="11953DD1"/>
    <w:rsid w:val="11DF1298"/>
    <w:rsid w:val="1253AD55"/>
    <w:rsid w:val="1282C7A3"/>
    <w:rsid w:val="128AD0EE"/>
    <w:rsid w:val="12A916DE"/>
    <w:rsid w:val="12D324A8"/>
    <w:rsid w:val="12F7A4C3"/>
    <w:rsid w:val="132E3250"/>
    <w:rsid w:val="1361B992"/>
    <w:rsid w:val="13817365"/>
    <w:rsid w:val="138196F7"/>
    <w:rsid w:val="13C64A12"/>
    <w:rsid w:val="13EA57D4"/>
    <w:rsid w:val="13EC2E39"/>
    <w:rsid w:val="13FF0318"/>
    <w:rsid w:val="14765A1C"/>
    <w:rsid w:val="14779175"/>
    <w:rsid w:val="149B1096"/>
    <w:rsid w:val="14ADE93A"/>
    <w:rsid w:val="14BD6D89"/>
    <w:rsid w:val="1516B35A"/>
    <w:rsid w:val="151F81D5"/>
    <w:rsid w:val="15916DF0"/>
    <w:rsid w:val="15A6A84A"/>
    <w:rsid w:val="15AFB9D0"/>
    <w:rsid w:val="15B58086"/>
    <w:rsid w:val="15B8FF4C"/>
    <w:rsid w:val="15BE4DB6"/>
    <w:rsid w:val="15F162E1"/>
    <w:rsid w:val="15FCC74B"/>
    <w:rsid w:val="15FEE239"/>
    <w:rsid w:val="1607635A"/>
    <w:rsid w:val="16ACC23F"/>
    <w:rsid w:val="16E90CF2"/>
    <w:rsid w:val="16F54737"/>
    <w:rsid w:val="1721F896"/>
    <w:rsid w:val="172F3C62"/>
    <w:rsid w:val="174357E2"/>
    <w:rsid w:val="1764E77E"/>
    <w:rsid w:val="176AAA62"/>
    <w:rsid w:val="1787CA5C"/>
    <w:rsid w:val="17A014F8"/>
    <w:rsid w:val="17D72B03"/>
    <w:rsid w:val="17DB5B24"/>
    <w:rsid w:val="182459C9"/>
    <w:rsid w:val="182F2923"/>
    <w:rsid w:val="1840A51A"/>
    <w:rsid w:val="18472AD4"/>
    <w:rsid w:val="1853C564"/>
    <w:rsid w:val="18572297"/>
    <w:rsid w:val="187505C3"/>
    <w:rsid w:val="188AA501"/>
    <w:rsid w:val="188B845E"/>
    <w:rsid w:val="18A7E5D3"/>
    <w:rsid w:val="18CF705B"/>
    <w:rsid w:val="18FBF5E9"/>
    <w:rsid w:val="193A422B"/>
    <w:rsid w:val="1A075DE0"/>
    <w:rsid w:val="1A2FD226"/>
    <w:rsid w:val="1A4DFE74"/>
    <w:rsid w:val="1A5FCCE1"/>
    <w:rsid w:val="1A6186DE"/>
    <w:rsid w:val="1A6DE765"/>
    <w:rsid w:val="1AA10545"/>
    <w:rsid w:val="1AAC590B"/>
    <w:rsid w:val="1AB10F6D"/>
    <w:rsid w:val="1ADC27D6"/>
    <w:rsid w:val="1AE55EC0"/>
    <w:rsid w:val="1B0F94BB"/>
    <w:rsid w:val="1B44D7F0"/>
    <w:rsid w:val="1B84544F"/>
    <w:rsid w:val="1B99688F"/>
    <w:rsid w:val="1BA8A56B"/>
    <w:rsid w:val="1C03AD15"/>
    <w:rsid w:val="1C066985"/>
    <w:rsid w:val="1C2B97CD"/>
    <w:rsid w:val="1C5991FB"/>
    <w:rsid w:val="1C659DF1"/>
    <w:rsid w:val="1CB49E6E"/>
    <w:rsid w:val="1CBE141A"/>
    <w:rsid w:val="1CCBB5B7"/>
    <w:rsid w:val="1D2A93BA"/>
    <w:rsid w:val="1D333B7A"/>
    <w:rsid w:val="1D97B7FC"/>
    <w:rsid w:val="1DAFA6BF"/>
    <w:rsid w:val="1DAFAF2C"/>
    <w:rsid w:val="1DE6C0CA"/>
    <w:rsid w:val="1E00357B"/>
    <w:rsid w:val="1E143469"/>
    <w:rsid w:val="1E2E3D2A"/>
    <w:rsid w:val="1E2EB71F"/>
    <w:rsid w:val="1E379903"/>
    <w:rsid w:val="1E8D5147"/>
    <w:rsid w:val="1E8E4D16"/>
    <w:rsid w:val="1EB93D3D"/>
    <w:rsid w:val="1EFC1686"/>
    <w:rsid w:val="1EFCA1CB"/>
    <w:rsid w:val="1F14E374"/>
    <w:rsid w:val="1F20371C"/>
    <w:rsid w:val="1F4C33FF"/>
    <w:rsid w:val="1F62ACAC"/>
    <w:rsid w:val="1FD39527"/>
    <w:rsid w:val="1FD6C7EB"/>
    <w:rsid w:val="1FE2B966"/>
    <w:rsid w:val="1FFC8D82"/>
    <w:rsid w:val="2007A511"/>
    <w:rsid w:val="201DDE1E"/>
    <w:rsid w:val="204EE4A0"/>
    <w:rsid w:val="20772EF9"/>
    <w:rsid w:val="20EBD12C"/>
    <w:rsid w:val="20F41F77"/>
    <w:rsid w:val="20F5964A"/>
    <w:rsid w:val="212284A7"/>
    <w:rsid w:val="212FB5A6"/>
    <w:rsid w:val="214386E4"/>
    <w:rsid w:val="219AC6E1"/>
    <w:rsid w:val="21E2C203"/>
    <w:rsid w:val="22150B5F"/>
    <w:rsid w:val="223FC618"/>
    <w:rsid w:val="2259B0EB"/>
    <w:rsid w:val="227AFB36"/>
    <w:rsid w:val="22AE69FE"/>
    <w:rsid w:val="22C32648"/>
    <w:rsid w:val="231D2125"/>
    <w:rsid w:val="232A5BEE"/>
    <w:rsid w:val="232B2DBD"/>
    <w:rsid w:val="233D1F28"/>
    <w:rsid w:val="233F45D3"/>
    <w:rsid w:val="239FEC6A"/>
    <w:rsid w:val="240EAFF3"/>
    <w:rsid w:val="2426C702"/>
    <w:rsid w:val="242B7D5F"/>
    <w:rsid w:val="243352B5"/>
    <w:rsid w:val="24A17667"/>
    <w:rsid w:val="24E1288B"/>
    <w:rsid w:val="25033E5F"/>
    <w:rsid w:val="25068CA5"/>
    <w:rsid w:val="25397045"/>
    <w:rsid w:val="254B1FA6"/>
    <w:rsid w:val="254B2289"/>
    <w:rsid w:val="254D5579"/>
    <w:rsid w:val="258B451F"/>
    <w:rsid w:val="25CA34E7"/>
    <w:rsid w:val="2604EA45"/>
    <w:rsid w:val="264BAC16"/>
    <w:rsid w:val="266667AB"/>
    <w:rsid w:val="268CF1A5"/>
    <w:rsid w:val="26901160"/>
    <w:rsid w:val="26C15FF2"/>
    <w:rsid w:val="2727AEED"/>
    <w:rsid w:val="27437AF4"/>
    <w:rsid w:val="27569172"/>
    <w:rsid w:val="279D1065"/>
    <w:rsid w:val="27B3FE1C"/>
    <w:rsid w:val="27D00876"/>
    <w:rsid w:val="2814E06E"/>
    <w:rsid w:val="2862A02B"/>
    <w:rsid w:val="28EA84A8"/>
    <w:rsid w:val="28ED3E13"/>
    <w:rsid w:val="28F6C552"/>
    <w:rsid w:val="28F8BDC2"/>
    <w:rsid w:val="2908CE46"/>
    <w:rsid w:val="294FCE7D"/>
    <w:rsid w:val="296EB6CA"/>
    <w:rsid w:val="298E96B2"/>
    <w:rsid w:val="29AFA5AC"/>
    <w:rsid w:val="29DCE17B"/>
    <w:rsid w:val="29E4CAE9"/>
    <w:rsid w:val="29FB587F"/>
    <w:rsid w:val="2A3C2F49"/>
    <w:rsid w:val="2A3E8C33"/>
    <w:rsid w:val="2A5A880B"/>
    <w:rsid w:val="2A64C91A"/>
    <w:rsid w:val="2A83DAA9"/>
    <w:rsid w:val="2AEEFCF9"/>
    <w:rsid w:val="2B992246"/>
    <w:rsid w:val="2BC6954C"/>
    <w:rsid w:val="2BCBD3A4"/>
    <w:rsid w:val="2BCCDF96"/>
    <w:rsid w:val="2C078C46"/>
    <w:rsid w:val="2C1BA1BC"/>
    <w:rsid w:val="2C643EDF"/>
    <w:rsid w:val="2CA1AD14"/>
    <w:rsid w:val="2CAFE62E"/>
    <w:rsid w:val="2D0FA4CD"/>
    <w:rsid w:val="2D5631BE"/>
    <w:rsid w:val="2D604CA0"/>
    <w:rsid w:val="2D688B02"/>
    <w:rsid w:val="2DC5D2F6"/>
    <w:rsid w:val="2DF16398"/>
    <w:rsid w:val="2E89E0CC"/>
    <w:rsid w:val="2EDE88BA"/>
    <w:rsid w:val="2EF203A2"/>
    <w:rsid w:val="2F146099"/>
    <w:rsid w:val="2F14C639"/>
    <w:rsid w:val="2F511B0C"/>
    <w:rsid w:val="2F5D8837"/>
    <w:rsid w:val="2F76B9FF"/>
    <w:rsid w:val="2FBBBF5E"/>
    <w:rsid w:val="2FBF1001"/>
    <w:rsid w:val="303DA59D"/>
    <w:rsid w:val="304B051F"/>
    <w:rsid w:val="3069C84F"/>
    <w:rsid w:val="30862D65"/>
    <w:rsid w:val="308C9A5C"/>
    <w:rsid w:val="30BACC84"/>
    <w:rsid w:val="30E6EC2C"/>
    <w:rsid w:val="3106827C"/>
    <w:rsid w:val="31D80751"/>
    <w:rsid w:val="31F5CFB9"/>
    <w:rsid w:val="320CA978"/>
    <w:rsid w:val="321C5168"/>
    <w:rsid w:val="3224FF00"/>
    <w:rsid w:val="3230118C"/>
    <w:rsid w:val="3233BC8B"/>
    <w:rsid w:val="3282BC8D"/>
    <w:rsid w:val="32847A0F"/>
    <w:rsid w:val="328AE1D2"/>
    <w:rsid w:val="328B82CB"/>
    <w:rsid w:val="32B4CD0F"/>
    <w:rsid w:val="32ED5771"/>
    <w:rsid w:val="33909F53"/>
    <w:rsid w:val="33A3323B"/>
    <w:rsid w:val="33B6704E"/>
    <w:rsid w:val="3401A6B7"/>
    <w:rsid w:val="341189EF"/>
    <w:rsid w:val="341A1702"/>
    <w:rsid w:val="34945723"/>
    <w:rsid w:val="34B14E66"/>
    <w:rsid w:val="350FAF10"/>
    <w:rsid w:val="358CFD06"/>
    <w:rsid w:val="35DC2CE2"/>
    <w:rsid w:val="35E33F98"/>
    <w:rsid w:val="365C3E68"/>
    <w:rsid w:val="36A36D56"/>
    <w:rsid w:val="36E26072"/>
    <w:rsid w:val="37098393"/>
    <w:rsid w:val="370C7C92"/>
    <w:rsid w:val="374D5BDD"/>
    <w:rsid w:val="37A8C311"/>
    <w:rsid w:val="37B7D093"/>
    <w:rsid w:val="38D6A910"/>
    <w:rsid w:val="38DC4EB6"/>
    <w:rsid w:val="390E0EFA"/>
    <w:rsid w:val="39127405"/>
    <w:rsid w:val="392A7BD3"/>
    <w:rsid w:val="3951EC5E"/>
    <w:rsid w:val="396541BA"/>
    <w:rsid w:val="396F17E6"/>
    <w:rsid w:val="399D5FF6"/>
    <w:rsid w:val="39AA5090"/>
    <w:rsid w:val="39E8A9C6"/>
    <w:rsid w:val="39F2BCDB"/>
    <w:rsid w:val="3A3EDD1C"/>
    <w:rsid w:val="3A48F939"/>
    <w:rsid w:val="3A5F8E58"/>
    <w:rsid w:val="3A6B35CD"/>
    <w:rsid w:val="3A796F6C"/>
    <w:rsid w:val="3A832B45"/>
    <w:rsid w:val="3A8B2DA1"/>
    <w:rsid w:val="3A9499DD"/>
    <w:rsid w:val="3A9CD94E"/>
    <w:rsid w:val="3AA3C956"/>
    <w:rsid w:val="3AC886DF"/>
    <w:rsid w:val="3AF8F42D"/>
    <w:rsid w:val="3B122BBE"/>
    <w:rsid w:val="3B27CA5C"/>
    <w:rsid w:val="3B5663E8"/>
    <w:rsid w:val="3B8C59B4"/>
    <w:rsid w:val="3BB42A7F"/>
    <w:rsid w:val="3BDE1894"/>
    <w:rsid w:val="3BE3A25F"/>
    <w:rsid w:val="3BEE8E9D"/>
    <w:rsid w:val="3BFFF4D2"/>
    <w:rsid w:val="3C18FC09"/>
    <w:rsid w:val="3C543E75"/>
    <w:rsid w:val="3C790223"/>
    <w:rsid w:val="3CB867BC"/>
    <w:rsid w:val="3CF28FCF"/>
    <w:rsid w:val="3D195133"/>
    <w:rsid w:val="3D1AC0F5"/>
    <w:rsid w:val="3D2D4258"/>
    <w:rsid w:val="3D71AFF7"/>
    <w:rsid w:val="3DA290D3"/>
    <w:rsid w:val="3DCF0098"/>
    <w:rsid w:val="3E5E4352"/>
    <w:rsid w:val="3EB69156"/>
    <w:rsid w:val="3EC7C1C6"/>
    <w:rsid w:val="3ED2E0E1"/>
    <w:rsid w:val="3F0CE86A"/>
    <w:rsid w:val="3F13FE00"/>
    <w:rsid w:val="3F3464CB"/>
    <w:rsid w:val="3F5AB585"/>
    <w:rsid w:val="3F92198C"/>
    <w:rsid w:val="3FB5F446"/>
    <w:rsid w:val="3FD533CB"/>
    <w:rsid w:val="3FE6175C"/>
    <w:rsid w:val="4069914C"/>
    <w:rsid w:val="408191D4"/>
    <w:rsid w:val="409046CD"/>
    <w:rsid w:val="40B9F68D"/>
    <w:rsid w:val="40CCFF3C"/>
    <w:rsid w:val="40E5B12E"/>
    <w:rsid w:val="4108E0AF"/>
    <w:rsid w:val="41107054"/>
    <w:rsid w:val="41156F93"/>
    <w:rsid w:val="412E0C20"/>
    <w:rsid w:val="41450316"/>
    <w:rsid w:val="4166733C"/>
    <w:rsid w:val="419DB849"/>
    <w:rsid w:val="41A21C18"/>
    <w:rsid w:val="41D34575"/>
    <w:rsid w:val="41D4D15D"/>
    <w:rsid w:val="41EF4306"/>
    <w:rsid w:val="41FDFA88"/>
    <w:rsid w:val="42291F49"/>
    <w:rsid w:val="4269EC5B"/>
    <w:rsid w:val="42C07B21"/>
    <w:rsid w:val="42F191B3"/>
    <w:rsid w:val="4306BA3F"/>
    <w:rsid w:val="4324A814"/>
    <w:rsid w:val="434C9D8F"/>
    <w:rsid w:val="4353B22C"/>
    <w:rsid w:val="436A0AA5"/>
    <w:rsid w:val="4379C1BC"/>
    <w:rsid w:val="437CF9A1"/>
    <w:rsid w:val="43999F21"/>
    <w:rsid w:val="43C2D76B"/>
    <w:rsid w:val="43C698E8"/>
    <w:rsid w:val="43C6C925"/>
    <w:rsid w:val="43C848E6"/>
    <w:rsid w:val="443E8D74"/>
    <w:rsid w:val="446BEFC6"/>
    <w:rsid w:val="44A8A4EE"/>
    <w:rsid w:val="44B6A09C"/>
    <w:rsid w:val="44EA7489"/>
    <w:rsid w:val="44ED0F99"/>
    <w:rsid w:val="45150DFB"/>
    <w:rsid w:val="453AD2BE"/>
    <w:rsid w:val="45422265"/>
    <w:rsid w:val="4570DD9D"/>
    <w:rsid w:val="4598E34F"/>
    <w:rsid w:val="45BA7E31"/>
    <w:rsid w:val="46293275"/>
    <w:rsid w:val="462DF481"/>
    <w:rsid w:val="4640305D"/>
    <w:rsid w:val="46585658"/>
    <w:rsid w:val="467D7EDE"/>
    <w:rsid w:val="469FB4BB"/>
    <w:rsid w:val="46D89E84"/>
    <w:rsid w:val="46E0BDE0"/>
    <w:rsid w:val="4701CE3E"/>
    <w:rsid w:val="477D3FA9"/>
    <w:rsid w:val="477D7AD3"/>
    <w:rsid w:val="47A61D32"/>
    <w:rsid w:val="47D30B3C"/>
    <w:rsid w:val="483DB505"/>
    <w:rsid w:val="487C8E41"/>
    <w:rsid w:val="48ABE015"/>
    <w:rsid w:val="48B1B4DD"/>
    <w:rsid w:val="4908D071"/>
    <w:rsid w:val="491CD37A"/>
    <w:rsid w:val="491F488A"/>
    <w:rsid w:val="49483576"/>
    <w:rsid w:val="4951850B"/>
    <w:rsid w:val="498FBD73"/>
    <w:rsid w:val="499BFC09"/>
    <w:rsid w:val="49AD12CE"/>
    <w:rsid w:val="49DB710A"/>
    <w:rsid w:val="49DC14F1"/>
    <w:rsid w:val="49F40AA4"/>
    <w:rsid w:val="49FB64C1"/>
    <w:rsid w:val="49FEB0A6"/>
    <w:rsid w:val="4A19DFB8"/>
    <w:rsid w:val="4A4033DF"/>
    <w:rsid w:val="4A4454F8"/>
    <w:rsid w:val="4A68E8EF"/>
    <w:rsid w:val="4AA6A928"/>
    <w:rsid w:val="4AC1ED33"/>
    <w:rsid w:val="4AF568B3"/>
    <w:rsid w:val="4B3613D3"/>
    <w:rsid w:val="4B6BAB44"/>
    <w:rsid w:val="4B9711BF"/>
    <w:rsid w:val="4BB163E9"/>
    <w:rsid w:val="4BED379D"/>
    <w:rsid w:val="4C0EA928"/>
    <w:rsid w:val="4C63486B"/>
    <w:rsid w:val="4C833CC8"/>
    <w:rsid w:val="4C8BFE7F"/>
    <w:rsid w:val="4CAE4257"/>
    <w:rsid w:val="4CB3B6D3"/>
    <w:rsid w:val="4CC9A73F"/>
    <w:rsid w:val="4CCBA12C"/>
    <w:rsid w:val="4CF2AEC5"/>
    <w:rsid w:val="4D1A5D33"/>
    <w:rsid w:val="4D47640D"/>
    <w:rsid w:val="4D4FF36D"/>
    <w:rsid w:val="4D5D7395"/>
    <w:rsid w:val="4D65E58C"/>
    <w:rsid w:val="4D8EA2DC"/>
    <w:rsid w:val="4DADF8E4"/>
    <w:rsid w:val="4DAED413"/>
    <w:rsid w:val="4DF1B5E3"/>
    <w:rsid w:val="4DF8E9D6"/>
    <w:rsid w:val="4E1BDFBF"/>
    <w:rsid w:val="4E27CEE0"/>
    <w:rsid w:val="4E89FD5A"/>
    <w:rsid w:val="4EBABC03"/>
    <w:rsid w:val="4ED066E9"/>
    <w:rsid w:val="4EDC51C8"/>
    <w:rsid w:val="4EE13DA8"/>
    <w:rsid w:val="4EE904AB"/>
    <w:rsid w:val="4F1CBFC8"/>
    <w:rsid w:val="4F434A27"/>
    <w:rsid w:val="4FB6EC5E"/>
    <w:rsid w:val="50008B7D"/>
    <w:rsid w:val="5000B5AF"/>
    <w:rsid w:val="504448AA"/>
    <w:rsid w:val="50565515"/>
    <w:rsid w:val="505E3D26"/>
    <w:rsid w:val="5089A23A"/>
    <w:rsid w:val="50915936"/>
    <w:rsid w:val="50AB88B7"/>
    <w:rsid w:val="50B61D0D"/>
    <w:rsid w:val="50EB44FB"/>
    <w:rsid w:val="50F68B81"/>
    <w:rsid w:val="511B63C7"/>
    <w:rsid w:val="512020BC"/>
    <w:rsid w:val="51524909"/>
    <w:rsid w:val="5175ED1F"/>
    <w:rsid w:val="518727F6"/>
    <w:rsid w:val="51A4D8D2"/>
    <w:rsid w:val="51B85122"/>
    <w:rsid w:val="522845AE"/>
    <w:rsid w:val="52380634"/>
    <w:rsid w:val="5252C25B"/>
    <w:rsid w:val="52E4F41B"/>
    <w:rsid w:val="5307B57D"/>
    <w:rsid w:val="5323AD8D"/>
    <w:rsid w:val="532C6BCE"/>
    <w:rsid w:val="53391032"/>
    <w:rsid w:val="538EA188"/>
    <w:rsid w:val="5396DCB9"/>
    <w:rsid w:val="53C73070"/>
    <w:rsid w:val="53DCF6BF"/>
    <w:rsid w:val="53E1CAD2"/>
    <w:rsid w:val="54337FAB"/>
    <w:rsid w:val="54773504"/>
    <w:rsid w:val="547AC0D9"/>
    <w:rsid w:val="5521084F"/>
    <w:rsid w:val="5548208E"/>
    <w:rsid w:val="557FBEA3"/>
    <w:rsid w:val="558C014C"/>
    <w:rsid w:val="558DBDC7"/>
    <w:rsid w:val="559094D3"/>
    <w:rsid w:val="5599634E"/>
    <w:rsid w:val="55A06501"/>
    <w:rsid w:val="55CF7120"/>
    <w:rsid w:val="55CFDF29"/>
    <w:rsid w:val="561E05B3"/>
    <w:rsid w:val="5654E908"/>
    <w:rsid w:val="568DECF9"/>
    <w:rsid w:val="5698EC9C"/>
    <w:rsid w:val="56E905EF"/>
    <w:rsid w:val="56EF8309"/>
    <w:rsid w:val="571DF166"/>
    <w:rsid w:val="57267DC9"/>
    <w:rsid w:val="57EDE1DC"/>
    <w:rsid w:val="57F7CAFA"/>
    <w:rsid w:val="5802602C"/>
    <w:rsid w:val="58196745"/>
    <w:rsid w:val="583343FA"/>
    <w:rsid w:val="584A432F"/>
    <w:rsid w:val="5934CC33"/>
    <w:rsid w:val="5938941A"/>
    <w:rsid w:val="597AA553"/>
    <w:rsid w:val="59DB3AC5"/>
    <w:rsid w:val="59EC27D0"/>
    <w:rsid w:val="5A08B3EF"/>
    <w:rsid w:val="5A2E21CF"/>
    <w:rsid w:val="5A449D26"/>
    <w:rsid w:val="5A52D640"/>
    <w:rsid w:val="5A619957"/>
    <w:rsid w:val="5AA19C3F"/>
    <w:rsid w:val="5AADF996"/>
    <w:rsid w:val="5AB3831F"/>
    <w:rsid w:val="5AD9C1A0"/>
    <w:rsid w:val="5B27695C"/>
    <w:rsid w:val="5B575A4E"/>
    <w:rsid w:val="5B7B883F"/>
    <w:rsid w:val="5BD1AA11"/>
    <w:rsid w:val="5BE881E7"/>
    <w:rsid w:val="5BFE87B1"/>
    <w:rsid w:val="5C10FF2E"/>
    <w:rsid w:val="5C9D02A8"/>
    <w:rsid w:val="5CE33F68"/>
    <w:rsid w:val="5D134CD2"/>
    <w:rsid w:val="5D5C39F1"/>
    <w:rsid w:val="5DB240F4"/>
    <w:rsid w:val="5DFFA744"/>
    <w:rsid w:val="5E2026D9"/>
    <w:rsid w:val="5E40BDC4"/>
    <w:rsid w:val="5E528780"/>
    <w:rsid w:val="5E65D691"/>
    <w:rsid w:val="5E7A7916"/>
    <w:rsid w:val="5F01015A"/>
    <w:rsid w:val="5F156612"/>
    <w:rsid w:val="5F253A8C"/>
    <w:rsid w:val="5F40C936"/>
    <w:rsid w:val="5F8DA564"/>
    <w:rsid w:val="5F914474"/>
    <w:rsid w:val="6011B353"/>
    <w:rsid w:val="60214CC5"/>
    <w:rsid w:val="60270168"/>
    <w:rsid w:val="6044055A"/>
    <w:rsid w:val="608677DC"/>
    <w:rsid w:val="60FBFBED"/>
    <w:rsid w:val="612518D8"/>
    <w:rsid w:val="6162815D"/>
    <w:rsid w:val="61E93434"/>
    <w:rsid w:val="62226732"/>
    <w:rsid w:val="6228C138"/>
    <w:rsid w:val="624B5C62"/>
    <w:rsid w:val="6277E656"/>
    <w:rsid w:val="627FD3DC"/>
    <w:rsid w:val="628633E9"/>
    <w:rsid w:val="62A4A9C5"/>
    <w:rsid w:val="62B0B1EA"/>
    <w:rsid w:val="62B9D939"/>
    <w:rsid w:val="62CBAC33"/>
    <w:rsid w:val="634380BB"/>
    <w:rsid w:val="6367BFBA"/>
    <w:rsid w:val="6380C0CA"/>
    <w:rsid w:val="63D7622F"/>
    <w:rsid w:val="63FA6B48"/>
    <w:rsid w:val="6412D5C2"/>
    <w:rsid w:val="641BA43D"/>
    <w:rsid w:val="641BADFB"/>
    <w:rsid w:val="64339CAF"/>
    <w:rsid w:val="64389833"/>
    <w:rsid w:val="64B6B512"/>
    <w:rsid w:val="64BEF48B"/>
    <w:rsid w:val="64D0A52D"/>
    <w:rsid w:val="651E5B62"/>
    <w:rsid w:val="656F86B8"/>
    <w:rsid w:val="65785F13"/>
    <w:rsid w:val="65AEA623"/>
    <w:rsid w:val="65CF6D10"/>
    <w:rsid w:val="66229D6A"/>
    <w:rsid w:val="662FDC32"/>
    <w:rsid w:val="663C51AC"/>
    <w:rsid w:val="66447108"/>
    <w:rsid w:val="6651BC2A"/>
    <w:rsid w:val="66C6286C"/>
    <w:rsid w:val="66CE8C45"/>
    <w:rsid w:val="66D25E29"/>
    <w:rsid w:val="66F8FF83"/>
    <w:rsid w:val="6711C9EE"/>
    <w:rsid w:val="6718EEC8"/>
    <w:rsid w:val="6730149F"/>
    <w:rsid w:val="676B3D71"/>
    <w:rsid w:val="676C7362"/>
    <w:rsid w:val="67882434"/>
    <w:rsid w:val="67A9659A"/>
    <w:rsid w:val="6816F1DE"/>
    <w:rsid w:val="6827C80E"/>
    <w:rsid w:val="683F8D2B"/>
    <w:rsid w:val="686A8B91"/>
    <w:rsid w:val="688C411E"/>
    <w:rsid w:val="689E95C2"/>
    <w:rsid w:val="68B2C6D2"/>
    <w:rsid w:val="6938A50B"/>
    <w:rsid w:val="6953AD4B"/>
    <w:rsid w:val="695C028F"/>
    <w:rsid w:val="697CD04A"/>
    <w:rsid w:val="698EC267"/>
    <w:rsid w:val="69A060E9"/>
    <w:rsid w:val="69D26BFC"/>
    <w:rsid w:val="6A2D130A"/>
    <w:rsid w:val="6A46C5C1"/>
    <w:rsid w:val="6A49DB5A"/>
    <w:rsid w:val="6A95256F"/>
    <w:rsid w:val="6AFFCE8F"/>
    <w:rsid w:val="6B16C75F"/>
    <w:rsid w:val="6B17E22B"/>
    <w:rsid w:val="6B41CBEE"/>
    <w:rsid w:val="6BAA995B"/>
    <w:rsid w:val="6BAB11A6"/>
    <w:rsid w:val="6BCD10E3"/>
    <w:rsid w:val="6C0D8DC5"/>
    <w:rsid w:val="6C161EF3"/>
    <w:rsid w:val="6C207019"/>
    <w:rsid w:val="6C3C40F3"/>
    <w:rsid w:val="6C431ED4"/>
    <w:rsid w:val="6C4BDDC9"/>
    <w:rsid w:val="6C93FFF6"/>
    <w:rsid w:val="6C974C7C"/>
    <w:rsid w:val="6C9F1DB6"/>
    <w:rsid w:val="6D10D5D2"/>
    <w:rsid w:val="6D14561A"/>
    <w:rsid w:val="6D151D07"/>
    <w:rsid w:val="6D1FE546"/>
    <w:rsid w:val="6D54143F"/>
    <w:rsid w:val="6D862DC6"/>
    <w:rsid w:val="6DD14861"/>
    <w:rsid w:val="6E217AB5"/>
    <w:rsid w:val="6E4F82ED"/>
    <w:rsid w:val="6E849034"/>
    <w:rsid w:val="6EEB456A"/>
    <w:rsid w:val="6F21FE27"/>
    <w:rsid w:val="6F6478AF"/>
    <w:rsid w:val="6F930077"/>
    <w:rsid w:val="6FDB84D0"/>
    <w:rsid w:val="70283579"/>
    <w:rsid w:val="702FB3F3"/>
    <w:rsid w:val="705DC72B"/>
    <w:rsid w:val="708DF981"/>
    <w:rsid w:val="70B1A19F"/>
    <w:rsid w:val="70F239BF"/>
    <w:rsid w:val="7177F740"/>
    <w:rsid w:val="71F220DE"/>
    <w:rsid w:val="7211610C"/>
    <w:rsid w:val="7224B748"/>
    <w:rsid w:val="72282DF7"/>
    <w:rsid w:val="72458BDB"/>
    <w:rsid w:val="726651CC"/>
    <w:rsid w:val="727DB594"/>
    <w:rsid w:val="728CB6FA"/>
    <w:rsid w:val="72A753D3"/>
    <w:rsid w:val="72ABAE29"/>
    <w:rsid w:val="72B2C45C"/>
    <w:rsid w:val="72C37F91"/>
    <w:rsid w:val="72F9FD35"/>
    <w:rsid w:val="73112A54"/>
    <w:rsid w:val="733E0514"/>
    <w:rsid w:val="737235C3"/>
    <w:rsid w:val="738B203E"/>
    <w:rsid w:val="73E5DD32"/>
    <w:rsid w:val="73F47D5B"/>
    <w:rsid w:val="741C6761"/>
    <w:rsid w:val="743AF119"/>
    <w:rsid w:val="74811213"/>
    <w:rsid w:val="74D3A1A3"/>
    <w:rsid w:val="7507DCA9"/>
    <w:rsid w:val="752A51B1"/>
    <w:rsid w:val="755EBE65"/>
    <w:rsid w:val="757E8EF5"/>
    <w:rsid w:val="75D8E19A"/>
    <w:rsid w:val="763386DA"/>
    <w:rsid w:val="76468C55"/>
    <w:rsid w:val="7661114F"/>
    <w:rsid w:val="76B23B0A"/>
    <w:rsid w:val="76CE0950"/>
    <w:rsid w:val="773B7A60"/>
    <w:rsid w:val="7750406C"/>
    <w:rsid w:val="7782F399"/>
    <w:rsid w:val="7796BD49"/>
    <w:rsid w:val="77B1D8A1"/>
    <w:rsid w:val="77B73BAD"/>
    <w:rsid w:val="77B75936"/>
    <w:rsid w:val="77F6335D"/>
    <w:rsid w:val="780585F3"/>
    <w:rsid w:val="7807122E"/>
    <w:rsid w:val="781C2583"/>
    <w:rsid w:val="7829A3D0"/>
    <w:rsid w:val="78815812"/>
    <w:rsid w:val="78AC25F2"/>
    <w:rsid w:val="78BDD349"/>
    <w:rsid w:val="78CC015A"/>
    <w:rsid w:val="7912700D"/>
    <w:rsid w:val="798C807E"/>
    <w:rsid w:val="799203BE"/>
    <w:rsid w:val="799A231A"/>
    <w:rsid w:val="79AA3B8F"/>
    <w:rsid w:val="79C95643"/>
    <w:rsid w:val="79DF29B0"/>
    <w:rsid w:val="7A08F8F0"/>
    <w:rsid w:val="7A6C7EF3"/>
    <w:rsid w:val="7A7D85F5"/>
    <w:rsid w:val="7A82FDC5"/>
    <w:rsid w:val="7A95909A"/>
    <w:rsid w:val="7AB0DFB8"/>
    <w:rsid w:val="7AFFB60F"/>
    <w:rsid w:val="7B363218"/>
    <w:rsid w:val="7B3EE00F"/>
    <w:rsid w:val="7B6D772F"/>
    <w:rsid w:val="7B8063E8"/>
    <w:rsid w:val="7C0B5FDF"/>
    <w:rsid w:val="7C213885"/>
    <w:rsid w:val="7C298253"/>
    <w:rsid w:val="7C5523AD"/>
    <w:rsid w:val="7C745649"/>
    <w:rsid w:val="7C9083CD"/>
    <w:rsid w:val="7CA0DF7B"/>
    <w:rsid w:val="7CA3B220"/>
    <w:rsid w:val="7CA79CCB"/>
    <w:rsid w:val="7CBE015C"/>
    <w:rsid w:val="7CD1C3DC"/>
    <w:rsid w:val="7CE96A25"/>
    <w:rsid w:val="7D254DDE"/>
    <w:rsid w:val="7D4E4661"/>
    <w:rsid w:val="7D79218B"/>
    <w:rsid w:val="7D7C5229"/>
    <w:rsid w:val="7D7EFF38"/>
    <w:rsid w:val="7D810B2F"/>
    <w:rsid w:val="7DBB7A2F"/>
    <w:rsid w:val="7DCA8E96"/>
    <w:rsid w:val="7DD21016"/>
    <w:rsid w:val="7DF89045"/>
    <w:rsid w:val="7E223A8B"/>
    <w:rsid w:val="7E2B550F"/>
    <w:rsid w:val="7E2C924C"/>
    <w:rsid w:val="7E387043"/>
    <w:rsid w:val="7E3E4543"/>
    <w:rsid w:val="7E50E8B9"/>
    <w:rsid w:val="7E887203"/>
    <w:rsid w:val="7E9A1C86"/>
    <w:rsid w:val="7ECD2A5E"/>
    <w:rsid w:val="7ECF0CFE"/>
    <w:rsid w:val="7ED15FB7"/>
    <w:rsid w:val="7EEAB292"/>
    <w:rsid w:val="7EEE2E60"/>
    <w:rsid w:val="7F17FC57"/>
    <w:rsid w:val="7F5CB22B"/>
    <w:rsid w:val="7F66B809"/>
    <w:rsid w:val="7F753613"/>
    <w:rsid w:val="7F8D0B90"/>
    <w:rsid w:val="7FB9AEE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F13E"/>
  <w15:chartTrackingRefBased/>
  <w15:docId w15:val="{3063B523-EE25-416B-B43C-6CE20D83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8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1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7D7478"/>
    <w:rPr>
      <w:color w:val="0563C1" w:themeColor="hyperlink"/>
      <w:u w:val="single"/>
    </w:rPr>
  </w:style>
  <w:style w:type="character" w:styleId="UnresolvedMention">
    <w:name w:val="Unresolved Mention"/>
    <w:basedOn w:val="DefaultParagraphFont"/>
    <w:uiPriority w:val="99"/>
    <w:semiHidden/>
    <w:unhideWhenUsed/>
    <w:rsid w:val="007D7478"/>
    <w:rPr>
      <w:color w:val="605E5C"/>
      <w:shd w:val="clear" w:color="auto" w:fill="E1DFDD"/>
    </w:rPr>
  </w:style>
  <w:style w:type="paragraph" w:styleId="ListParagraph">
    <w:name w:val="List Paragraph"/>
    <w:aliases w:val="Mummuga loetelu,Colorful List - Accent 11,Loendi l›ik,List Paragraph1,Table of contents numbered"/>
    <w:basedOn w:val="Normal"/>
    <w:link w:val="ListParagraphChar"/>
    <w:uiPriority w:val="34"/>
    <w:qFormat/>
    <w:rsid w:val="001D47D4"/>
    <w:pPr>
      <w:suppressAutoHyphens/>
      <w:spacing w:after="0" w:line="240" w:lineRule="auto"/>
      <w:contextualSpacing/>
    </w:pPr>
    <w:rPr>
      <w:rFonts w:eastAsia="Times New Roman" w:cs="Times New Roman"/>
      <w:kern w:val="0"/>
      <w:sz w:val="24"/>
      <w:szCs w:val="24"/>
      <w:lang w:eastAsia="ar-SA"/>
      <w14:ligatures w14:val="none"/>
    </w:rPr>
  </w:style>
  <w:style w:type="character" w:customStyle="1" w:styleId="ListParagraphChar">
    <w:name w:val="List Paragraph Char"/>
    <w:aliases w:val="Mummuga loetelu Char,Colorful List - Accent 11 Char,Loendi l›ik Char,List Paragraph1 Char,Table of contents numbered Char"/>
    <w:basedOn w:val="DefaultParagraphFont"/>
    <w:link w:val="ListParagraph"/>
    <w:uiPriority w:val="34"/>
    <w:locked/>
    <w:rsid w:val="001D47D4"/>
    <w:rPr>
      <w:rFonts w:ascii="Times New Roman" w:eastAsia="Times New Roman" w:hAnsi="Times New Roman" w:cs="Times New Roman"/>
      <w:kern w:val="0"/>
      <w:sz w:val="24"/>
      <w:szCs w:val="24"/>
      <w:lang w:eastAsia="ar-SA"/>
      <w14:ligatures w14:val="none"/>
    </w:rPr>
  </w:style>
  <w:style w:type="table" w:styleId="TableGrid">
    <w:name w:val="Table Grid"/>
    <w:basedOn w:val="TableNormal"/>
    <w:uiPriority w:val="99"/>
    <w:rsid w:val="0031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254"/>
  </w:style>
  <w:style w:type="paragraph" w:styleId="Footer">
    <w:name w:val="footer"/>
    <w:basedOn w:val="Normal"/>
    <w:link w:val="FooterChar"/>
    <w:uiPriority w:val="99"/>
    <w:unhideWhenUsed/>
    <w:rsid w:val="00215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254"/>
  </w:style>
  <w:style w:type="character" w:styleId="CommentReference">
    <w:name w:val="annotation reference"/>
    <w:basedOn w:val="DefaultParagraphFont"/>
    <w:uiPriority w:val="99"/>
    <w:semiHidden/>
    <w:unhideWhenUsed/>
    <w:rsid w:val="00B6456C"/>
    <w:rPr>
      <w:sz w:val="16"/>
      <w:szCs w:val="16"/>
    </w:rPr>
  </w:style>
  <w:style w:type="paragraph" w:styleId="CommentText">
    <w:name w:val="annotation text"/>
    <w:basedOn w:val="Normal"/>
    <w:link w:val="CommentTextChar"/>
    <w:uiPriority w:val="99"/>
    <w:unhideWhenUsed/>
    <w:rsid w:val="00B6456C"/>
    <w:pPr>
      <w:spacing w:line="240" w:lineRule="auto"/>
    </w:pPr>
    <w:rPr>
      <w:sz w:val="20"/>
      <w:szCs w:val="20"/>
    </w:rPr>
  </w:style>
  <w:style w:type="character" w:customStyle="1" w:styleId="CommentTextChar">
    <w:name w:val="Comment Text Char"/>
    <w:basedOn w:val="DefaultParagraphFont"/>
    <w:link w:val="CommentText"/>
    <w:uiPriority w:val="99"/>
    <w:rsid w:val="00B6456C"/>
    <w:rPr>
      <w:sz w:val="20"/>
      <w:szCs w:val="20"/>
    </w:rPr>
  </w:style>
  <w:style w:type="paragraph" w:styleId="CommentSubject">
    <w:name w:val="annotation subject"/>
    <w:basedOn w:val="CommentText"/>
    <w:next w:val="CommentText"/>
    <w:link w:val="CommentSubjectChar"/>
    <w:uiPriority w:val="99"/>
    <w:semiHidden/>
    <w:unhideWhenUsed/>
    <w:rsid w:val="00B6456C"/>
    <w:rPr>
      <w:b/>
      <w:bCs/>
    </w:rPr>
  </w:style>
  <w:style w:type="character" w:customStyle="1" w:styleId="CommentSubjectChar">
    <w:name w:val="Comment Subject Char"/>
    <w:basedOn w:val="CommentTextChar"/>
    <w:link w:val="CommentSubject"/>
    <w:uiPriority w:val="99"/>
    <w:semiHidden/>
    <w:rsid w:val="00B6456C"/>
    <w:rPr>
      <w:b/>
      <w:bCs/>
      <w:sz w:val="20"/>
      <w:szCs w:val="20"/>
    </w:rPr>
  </w:style>
  <w:style w:type="character" w:styleId="FollowedHyperlink">
    <w:name w:val="FollowedHyperlink"/>
    <w:basedOn w:val="DefaultParagraphFont"/>
    <w:uiPriority w:val="99"/>
    <w:semiHidden/>
    <w:unhideWhenUsed/>
    <w:rsid w:val="001A3193"/>
    <w:rPr>
      <w:color w:val="954F72" w:themeColor="followedHyperlink"/>
      <w:u w:val="single"/>
    </w:rPr>
  </w:style>
  <w:style w:type="paragraph" w:styleId="Title">
    <w:name w:val="Title"/>
    <w:basedOn w:val="Normal"/>
    <w:next w:val="Normal"/>
    <w:link w:val="TitleChar"/>
    <w:uiPriority w:val="10"/>
    <w:qFormat/>
    <w:rsid w:val="001F2A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AA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F2AA4"/>
    <w:rPr>
      <w:b/>
      <w:bCs/>
    </w:rPr>
  </w:style>
  <w:style w:type="paragraph" w:styleId="Revision">
    <w:name w:val="Revision"/>
    <w:hidden/>
    <w:uiPriority w:val="99"/>
    <w:semiHidden/>
    <w:rsid w:val="0055511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47164">
      <w:bodyDiv w:val="1"/>
      <w:marLeft w:val="0"/>
      <w:marRight w:val="0"/>
      <w:marTop w:val="0"/>
      <w:marBottom w:val="0"/>
      <w:divBdr>
        <w:top w:val="none" w:sz="0" w:space="0" w:color="auto"/>
        <w:left w:val="none" w:sz="0" w:space="0" w:color="auto"/>
        <w:bottom w:val="none" w:sz="0" w:space="0" w:color="auto"/>
        <w:right w:val="none" w:sz="0" w:space="0" w:color="auto"/>
      </w:divBdr>
    </w:div>
    <w:div w:id="182482867">
      <w:bodyDiv w:val="1"/>
      <w:marLeft w:val="0"/>
      <w:marRight w:val="0"/>
      <w:marTop w:val="0"/>
      <w:marBottom w:val="0"/>
      <w:divBdr>
        <w:top w:val="none" w:sz="0" w:space="0" w:color="auto"/>
        <w:left w:val="none" w:sz="0" w:space="0" w:color="auto"/>
        <w:bottom w:val="none" w:sz="0" w:space="0" w:color="auto"/>
        <w:right w:val="none" w:sz="0" w:space="0" w:color="auto"/>
      </w:divBdr>
    </w:div>
    <w:div w:id="717168649">
      <w:bodyDiv w:val="1"/>
      <w:marLeft w:val="0"/>
      <w:marRight w:val="0"/>
      <w:marTop w:val="0"/>
      <w:marBottom w:val="0"/>
      <w:divBdr>
        <w:top w:val="none" w:sz="0" w:space="0" w:color="auto"/>
        <w:left w:val="none" w:sz="0" w:space="0" w:color="auto"/>
        <w:bottom w:val="none" w:sz="0" w:space="0" w:color="auto"/>
        <w:right w:val="none" w:sz="0" w:space="0" w:color="auto"/>
      </w:divBdr>
    </w:div>
    <w:div w:id="814251668">
      <w:bodyDiv w:val="1"/>
      <w:marLeft w:val="0"/>
      <w:marRight w:val="0"/>
      <w:marTop w:val="0"/>
      <w:marBottom w:val="0"/>
      <w:divBdr>
        <w:top w:val="none" w:sz="0" w:space="0" w:color="auto"/>
        <w:left w:val="none" w:sz="0" w:space="0" w:color="auto"/>
        <w:bottom w:val="none" w:sz="0" w:space="0" w:color="auto"/>
        <w:right w:val="none" w:sz="0" w:space="0" w:color="auto"/>
      </w:divBdr>
    </w:div>
    <w:div w:id="1070890004">
      <w:bodyDiv w:val="1"/>
      <w:marLeft w:val="0"/>
      <w:marRight w:val="0"/>
      <w:marTop w:val="0"/>
      <w:marBottom w:val="0"/>
      <w:divBdr>
        <w:top w:val="none" w:sz="0" w:space="0" w:color="auto"/>
        <w:left w:val="none" w:sz="0" w:space="0" w:color="auto"/>
        <w:bottom w:val="none" w:sz="0" w:space="0" w:color="auto"/>
        <w:right w:val="none" w:sz="0" w:space="0" w:color="auto"/>
      </w:divBdr>
    </w:div>
    <w:div w:id="1075787958">
      <w:bodyDiv w:val="1"/>
      <w:marLeft w:val="0"/>
      <w:marRight w:val="0"/>
      <w:marTop w:val="0"/>
      <w:marBottom w:val="0"/>
      <w:divBdr>
        <w:top w:val="none" w:sz="0" w:space="0" w:color="auto"/>
        <w:left w:val="none" w:sz="0" w:space="0" w:color="auto"/>
        <w:bottom w:val="none" w:sz="0" w:space="0" w:color="auto"/>
        <w:right w:val="none" w:sz="0" w:space="0" w:color="auto"/>
      </w:divBdr>
    </w:div>
    <w:div w:id="1097873000">
      <w:bodyDiv w:val="1"/>
      <w:marLeft w:val="0"/>
      <w:marRight w:val="0"/>
      <w:marTop w:val="0"/>
      <w:marBottom w:val="0"/>
      <w:divBdr>
        <w:top w:val="none" w:sz="0" w:space="0" w:color="auto"/>
        <w:left w:val="none" w:sz="0" w:space="0" w:color="auto"/>
        <w:bottom w:val="none" w:sz="0" w:space="0" w:color="auto"/>
        <w:right w:val="none" w:sz="0" w:space="0" w:color="auto"/>
      </w:divBdr>
    </w:div>
    <w:div w:id="1295211306">
      <w:bodyDiv w:val="1"/>
      <w:marLeft w:val="0"/>
      <w:marRight w:val="0"/>
      <w:marTop w:val="0"/>
      <w:marBottom w:val="0"/>
      <w:divBdr>
        <w:top w:val="none" w:sz="0" w:space="0" w:color="auto"/>
        <w:left w:val="none" w:sz="0" w:space="0" w:color="auto"/>
        <w:bottom w:val="none" w:sz="0" w:space="0" w:color="auto"/>
        <w:right w:val="none" w:sz="0" w:space="0" w:color="auto"/>
      </w:divBdr>
    </w:div>
    <w:div w:id="1812020386">
      <w:bodyDiv w:val="1"/>
      <w:marLeft w:val="0"/>
      <w:marRight w:val="0"/>
      <w:marTop w:val="0"/>
      <w:marBottom w:val="0"/>
      <w:divBdr>
        <w:top w:val="none" w:sz="0" w:space="0" w:color="auto"/>
        <w:left w:val="none" w:sz="0" w:space="0" w:color="auto"/>
        <w:bottom w:val="none" w:sz="0" w:space="0" w:color="auto"/>
        <w:right w:val="none" w:sz="0" w:space="0" w:color="auto"/>
      </w:divBdr>
    </w:div>
    <w:div w:id="20966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A29B7AB60274EAA633D1A8749B090" ma:contentTypeVersion="14" ma:contentTypeDescription="Create a new document." ma:contentTypeScope="" ma:versionID="c8fb9bda2649a1a718a0ff1c83193bf2">
  <xsd:schema xmlns:xsd="http://www.w3.org/2001/XMLSchema" xmlns:xs="http://www.w3.org/2001/XMLSchema" xmlns:p="http://schemas.microsoft.com/office/2006/metadata/properties" xmlns:ns3="fca35218-bd43-4446-9543-dd5de950e578" xmlns:ns4="dd8eaf69-cc5c-4f7c-bbd1-3ce94ee2cc51" targetNamespace="http://schemas.microsoft.com/office/2006/metadata/properties" ma:root="true" ma:fieldsID="b599ee50148e1841173266db6332db7d" ns3:_="" ns4:_="">
    <xsd:import namespace="fca35218-bd43-4446-9543-dd5de950e578"/>
    <xsd:import namespace="dd8eaf69-cc5c-4f7c-bbd1-3ce94ee2cc5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35218-bd43-4446-9543-dd5de950e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eaf69-cc5c-4f7c-bbd1-3ce94ee2cc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d8eaf69-cc5c-4f7c-bbd1-3ce94ee2cc51">
      <UserInfo>
        <DisplayName>Katja Sepp</DisplayName>
        <AccountId>20</AccountId>
        <AccountType/>
      </UserInfo>
    </SharedWithUsers>
    <_activity xmlns="fca35218-bd43-4446-9543-dd5de950e5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E1CD-4666-4A21-B158-FCF686C2F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35218-bd43-4446-9543-dd5de950e578"/>
    <ds:schemaRef ds:uri="dd8eaf69-cc5c-4f7c-bbd1-3ce94ee2c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9C59E-0CA6-4BE3-8400-58D872A315BF}">
  <ds:schemaRefs>
    <ds:schemaRef ds:uri="http://schemas.microsoft.com/sharepoint/v3/contenttype/forms"/>
  </ds:schemaRefs>
</ds:datastoreItem>
</file>

<file path=customXml/itemProps3.xml><?xml version="1.0" encoding="utf-8"?>
<ds:datastoreItem xmlns:ds="http://schemas.openxmlformats.org/officeDocument/2006/customXml" ds:itemID="{5F20B334-B05E-4321-8DD5-FB57742983EA}">
  <ds:schemaRefs>
    <ds:schemaRef ds:uri="http://schemas.microsoft.com/office/2006/metadata/properties"/>
    <ds:schemaRef ds:uri="http://schemas.microsoft.com/office/infopath/2007/PartnerControls"/>
    <ds:schemaRef ds:uri="dd8eaf69-cc5c-4f7c-bbd1-3ce94ee2cc51"/>
    <ds:schemaRef ds:uri="fca35218-bd43-4446-9543-dd5de950e578"/>
  </ds:schemaRefs>
</ds:datastoreItem>
</file>

<file path=customXml/itemProps4.xml><?xml version="1.0" encoding="utf-8"?>
<ds:datastoreItem xmlns:ds="http://schemas.openxmlformats.org/officeDocument/2006/customXml" ds:itemID="{C06472B8-314B-4564-91A2-CDE5A43E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2645</Words>
  <Characters>15342</Characters>
  <Application>Microsoft Office Word</Application>
  <DocSecurity>0</DocSecurity>
  <Lines>127</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Maiste</dc:creator>
  <cp:keywords/>
  <dc:description/>
  <cp:lastModifiedBy>Tiina Sergo</cp:lastModifiedBy>
  <cp:revision>36</cp:revision>
  <cp:lastPrinted>2023-06-05T10:44:00Z</cp:lastPrinted>
  <dcterms:created xsi:type="dcterms:W3CDTF">2025-04-15T08:35:00Z</dcterms:created>
  <dcterms:modified xsi:type="dcterms:W3CDTF">2025-04-23T10:48:00Z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0x010100862A29B7AB60274EAA633D1A8749B090</vt:lpwstr>
  </property>
  <property fmtid="{D5CDD505-2E9C-101B-9397-08002B2CF9AE}" pid="3" name="MediaServiceImageTags">
    <vt:lpwstr/>
  </property>
</Properties>
</file>